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E2" w:rsidRDefault="009620E2">
      <w:pPr>
        <w:rPr>
          <w:b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9620E2">
        <w:trPr>
          <w:trHeight w:val="80"/>
        </w:trPr>
        <w:tc>
          <w:tcPr>
            <w:tcW w:w="94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620E2" w:rsidRDefault="009A1770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Наименование органа управления образованием</w:t>
            </w:r>
          </w:p>
          <w:p w:rsidR="009620E2" w:rsidRDefault="009A1770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Полное название образовательной организации, </w:t>
            </w:r>
          </w:p>
          <w:p w:rsidR="009620E2" w:rsidRDefault="009A1770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реализующей дополнительную общеобразовательную программу </w:t>
            </w: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86"/>
            </w:tblGrid>
            <w:tr w:rsidR="009620E2">
              <w:tc>
                <w:tcPr>
                  <w:tcW w:w="9286" w:type="dxa"/>
                </w:tcPr>
                <w:p w:rsidR="009620E2" w:rsidRDefault="009620E2">
                  <w:pPr>
                    <w:tabs>
                      <w:tab w:val="left" w:pos="851"/>
                    </w:tabs>
                    <w:ind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20E2">
              <w:tc>
                <w:tcPr>
                  <w:tcW w:w="9286" w:type="dxa"/>
                </w:tcPr>
                <w:tbl>
                  <w:tblPr>
                    <w:tblStyle w:val="af6"/>
                    <w:tblW w:w="1381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70"/>
                    <w:gridCol w:w="4472"/>
                    <w:gridCol w:w="4670"/>
                  </w:tblGrid>
                  <w:tr w:rsidR="009620E2">
                    <w:tc>
                      <w:tcPr>
                        <w:tcW w:w="4670" w:type="dxa"/>
                      </w:tcPr>
                      <w:p w:rsidR="009620E2" w:rsidRDefault="009620E2">
                        <w:pPr>
                          <w:tabs>
                            <w:tab w:val="left" w:pos="851"/>
                          </w:tabs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</w:p>
                      <w:p w:rsidR="009620E2" w:rsidRDefault="009A1770">
                        <w:pPr>
                          <w:tabs>
                            <w:tab w:val="left" w:pos="851"/>
                          </w:tabs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 xml:space="preserve">Принята на заседании </w:t>
                        </w:r>
                      </w:p>
                      <w:p w:rsidR="009620E2" w:rsidRDefault="009A1770">
                        <w:pPr>
                          <w:tabs>
                            <w:tab w:val="left" w:pos="851"/>
                          </w:tabs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Педагогического совета</w:t>
                        </w:r>
                      </w:p>
                      <w:p w:rsidR="009620E2" w:rsidRDefault="009A1770">
                        <w:pPr>
                          <w:tabs>
                            <w:tab w:val="left" w:pos="851"/>
                          </w:tabs>
                          <w:jc w:val="both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 xml:space="preserve">Протокол № ____ </w:t>
                        </w:r>
                      </w:p>
                      <w:p w:rsidR="009620E2" w:rsidRDefault="009A1770">
                        <w:pPr>
                          <w:tabs>
                            <w:tab w:val="left" w:pos="851"/>
                          </w:tabs>
                          <w:rPr>
                            <w:rFonts w:asciiTheme="majorBidi" w:eastAsia="Calibr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от «____» ________ 20___ года</w:t>
                        </w:r>
                      </w:p>
                    </w:tc>
                    <w:tc>
                      <w:tcPr>
                        <w:tcW w:w="4472" w:type="dxa"/>
                      </w:tcPr>
                      <w:p w:rsidR="009620E2" w:rsidRDefault="009A1770">
                        <w:pPr>
                          <w:tabs>
                            <w:tab w:val="left" w:pos="851"/>
                          </w:tabs>
                          <w:ind w:right="369"/>
                          <w:jc w:val="right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Утверждаю»</w:t>
                        </w:r>
                      </w:p>
                      <w:p w:rsidR="009620E2" w:rsidRDefault="009A1770">
                        <w:pPr>
                          <w:tabs>
                            <w:tab w:val="left" w:pos="851"/>
                          </w:tabs>
                          <w:ind w:right="369"/>
                          <w:jc w:val="right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 xml:space="preserve">Руководитель </w:t>
                        </w:r>
                      </w:p>
                      <w:p w:rsidR="009620E2" w:rsidRDefault="009A1770">
                        <w:pPr>
                          <w:tabs>
                            <w:tab w:val="left" w:pos="851"/>
                          </w:tabs>
                          <w:ind w:right="369"/>
                          <w:jc w:val="right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образовательной организации</w:t>
                        </w:r>
                      </w:p>
                      <w:p w:rsidR="009620E2" w:rsidRDefault="009A1770">
                        <w:pPr>
                          <w:tabs>
                            <w:tab w:val="left" w:pos="851"/>
                          </w:tabs>
                          <w:ind w:right="228"/>
                          <w:jc w:val="right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Courier New" w:hAnsiTheme="majorBidi" w:cstheme="majorBidi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869315</wp:posOffset>
                                  </wp:positionH>
                                  <wp:positionV relativeFrom="paragraph">
                                    <wp:posOffset>52070</wp:posOffset>
                                  </wp:positionV>
                                  <wp:extent cx="914400" cy="914400"/>
                                  <wp:effectExtent l="0" t="0" r="0" b="0"/>
                                  <wp:wrapNone/>
                                  <wp:docPr id="1" name="Дуга 5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914250 w 914400"/>
                                              <a:gd name="T1" fmla="*/ 468919 h 914400"/>
                                              <a:gd name="T2" fmla="*/ 448410 w 914400"/>
                                              <a:gd name="T3" fmla="*/ 914315 h 914400"/>
                                              <a:gd name="T4" fmla="*/ 37 w 914400"/>
                                              <a:gd name="T5" fmla="*/ 451339 h 914400"/>
                                              <a:gd name="T6" fmla="*/ 460130 w 914400"/>
                                              <a:gd name="T7" fmla="*/ 8 h 914400"/>
                                              <a:gd name="T8" fmla="*/ 914400 w 914400"/>
                                              <a:gd name="T9" fmla="*/ 457199 h 914400"/>
                                              <a:gd name="T10" fmla="*/ 0 60000 65536"/>
                                              <a:gd name="T11" fmla="*/ 0 60000 65536"/>
                                              <a:gd name="T12" fmla="*/ 0 60000 65536"/>
                                              <a:gd name="T13" fmla="*/ 0 60000 65536"/>
                                              <a:gd name="T14" fmla="*/ 0 60000 65536"/>
                                            </a:gdLst>
                                            <a:ahLst/>
                                            <a:cxnLst>
                                              <a:cxn ang="T10">
                                                <a:pos x="T0" y="T1"/>
                                              </a:cxn>
                                              <a:cxn ang="T11">
                                                <a:pos x="T2" y="T3"/>
                                              </a:cxn>
                                              <a:cxn ang="T12">
                                                <a:pos x="T4" y="T5"/>
                                              </a:cxn>
                                              <a:cxn ang="T13">
                                                <a:pos x="T6" y="T7"/>
                                              </a:cxn>
                                              <a:cxn ang="T14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14400" h="914400" stroke="0" extrusionOk="0">
                                                <a:moveTo>
                                                  <a:pt x="914250" y="468919"/>
                                                </a:moveTo>
                                                <a:cubicBezTo>
                                                  <a:pt x="907807" y="720197"/>
                                                  <a:pt x="699725" y="919148"/>
                                                  <a:pt x="448410" y="914315"/>
                                                </a:cubicBezTo>
                                                <a:cubicBezTo>
                                                  <a:pt x="197095" y="909482"/>
                                                  <a:pt x="-3184" y="702680"/>
                                                  <a:pt x="37" y="451339"/>
                                                </a:cubicBezTo>
                                                <a:cubicBezTo>
                                                  <a:pt x="3259" y="199999"/>
                                                  <a:pt x="208774" y="-1602"/>
                                                  <a:pt x="460130" y="8"/>
                                                </a:cubicBezTo>
                                                <a:cubicBezTo>
                                                  <a:pt x="711486" y="1619"/>
                                                  <a:pt x="914400" y="205838"/>
                                                  <a:pt x="914400" y="457199"/>
                                                </a:cubicBezTo>
                                                <a:lnTo>
                                                  <a:pt x="457200" y="457200"/>
                                                </a:lnTo>
                                                <a:lnTo>
                                                  <a:pt x="914250" y="468919"/>
                                                </a:lnTo>
                                                <a:close/>
                                              </a:path>
                                              <a:path w="914400" h="914400" fill="none" extrusionOk="0">
                                                <a:moveTo>
                                                  <a:pt x="914250" y="468919"/>
                                                </a:moveTo>
                                                <a:cubicBezTo>
                                                  <a:pt x="907807" y="720197"/>
                                                  <a:pt x="699725" y="919148"/>
                                                  <a:pt x="448410" y="914315"/>
                                                </a:cubicBezTo>
                                                <a:cubicBezTo>
                                                  <a:pt x="197095" y="909482"/>
                                                  <a:pt x="-3184" y="702680"/>
                                                  <a:pt x="37" y="451339"/>
                                                </a:cubicBezTo>
                                                <a:cubicBezTo>
                                                  <a:pt x="3259" y="199999"/>
                                                  <a:pt x="208774" y="-1602"/>
                                                  <a:pt x="460130" y="8"/>
                                                </a:cubicBezTo>
                                                <a:cubicBezTo>
                                                  <a:pt x="711486" y="1619"/>
                                                  <a:pt x="914400" y="205838"/>
                                                  <a:pt x="914400" y="457199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4A7EBB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a="http://schemas.openxmlformats.org/drawingml/2006/main">
                              <w:pict>
                                <v:shape id="shape 0" o:spid="_x0000_s0" style="position:absolute;z-index:251659264;o:allowoverlap:true;o:allowincell:true;mso-position-horizontal-relative:text;margin-left:68.45pt;mso-position-horizontal:absolute;mso-position-vertical-relative:text;margin-top:4.10pt;mso-position-vertical:absolute;width:72.00pt;height:72.00pt;mso-wrap-distance-left:9.00pt;mso-wrap-distance-top:0.00pt;mso-wrap-distance-right:9.00pt;mso-wrap-distance-bottom:0.00pt;visibility:visible;" path="m99981,51280l99981,51280c99278,78762,76521,100519,49037,99988l49037,99988c21553,99461,-346,76845,2,49359l2,49359c354,21870,22831,-173,50319,0l50319,0c77808,176,100000,22509,100000,49998l50000,50000l99981,51280xnsem99981,51280l99981,51280c99278,78762,76521,100519,49037,99988l49037,99988c21553,99461,-346,76845,2,49359l2,49359c354,21870,22831,-173,50319,0l50319,0c77808,176,100000,22509,100000,49998nfe" coordsize="100000,100000" filled="f" strokecolor="#4A7EBB" strokeweight="0.75pt">
                                  <v:path textboxrect="0,0,100000,100000"/>
                                </v:shape>
                              </w:pict>
                            </mc:Fallback>
                          </mc:AlternateContent>
                        </w:r>
                      </w:p>
                      <w:p w:rsidR="009620E2" w:rsidRDefault="009A1770">
                        <w:pPr>
                          <w:tabs>
                            <w:tab w:val="left" w:pos="851"/>
                          </w:tabs>
                          <w:jc w:val="right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 xml:space="preserve">___________ ФИО </w:t>
                        </w:r>
                      </w:p>
                      <w:p w:rsidR="009620E2" w:rsidRDefault="009A1770">
                        <w:pPr>
                          <w:tabs>
                            <w:tab w:val="left" w:pos="851"/>
                          </w:tabs>
                          <w:rPr>
                            <w:rFonts w:asciiTheme="majorBidi" w:eastAsia="Times New Roman" w:hAnsiTheme="majorBidi" w:cstheme="majorBidi"/>
                            <w:color w:val="7F7F7F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color w:val="7F7F7F"/>
                            <w:sz w:val="28"/>
                            <w:szCs w:val="28"/>
                          </w:rPr>
                          <w:t>печать</w:t>
                        </w:r>
                      </w:p>
                      <w:p w:rsidR="009620E2" w:rsidRDefault="009A1770">
                        <w:pPr>
                          <w:tabs>
                            <w:tab w:val="left" w:pos="851"/>
                          </w:tabs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 xml:space="preserve">   Приказ № ____ от</w:t>
                        </w:r>
                      </w:p>
                      <w:p w:rsidR="009620E2" w:rsidRDefault="009A1770">
                        <w:pPr>
                          <w:tabs>
                            <w:tab w:val="left" w:pos="851"/>
                          </w:tabs>
                          <w:jc w:val="right"/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8"/>
                            <w:szCs w:val="28"/>
                          </w:rPr>
                          <w:t>«____» ________ 20___ года</w:t>
                        </w:r>
                      </w:p>
                    </w:tc>
                    <w:tc>
                      <w:tcPr>
                        <w:tcW w:w="4670" w:type="dxa"/>
                      </w:tcPr>
                      <w:p w:rsidR="009620E2" w:rsidRDefault="009620E2">
                        <w:pPr>
                          <w:tabs>
                            <w:tab w:val="left" w:pos="851"/>
                          </w:tabs>
                          <w:rPr>
                            <w:rFonts w:asciiTheme="majorBidi" w:eastAsia="Calibri" w:hAnsiTheme="majorBidi" w:cstheme="majorBid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620E2" w:rsidRDefault="009620E2">
                  <w:pPr>
                    <w:tabs>
                      <w:tab w:val="left" w:pos="851"/>
                    </w:tabs>
                    <w:ind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20E2" w:rsidRDefault="009A1770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20E2" w:rsidRDefault="009A1770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25"/>
                <w:rFonts w:eastAsia="Courier New"/>
              </w:rPr>
              <w:t>«Основы предпринимательства для школьников»</w:t>
            </w: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620E2" w:rsidRDefault="009620E2">
            <w:pPr>
              <w:tabs>
                <w:tab w:val="left" w:pos="851"/>
              </w:tabs>
              <w:ind w:firstLine="567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9620E2" w:rsidRDefault="009620E2">
            <w:pPr>
              <w:tabs>
                <w:tab w:val="left" w:pos="851"/>
              </w:tabs>
              <w:ind w:firstLine="567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9620E2" w:rsidRDefault="009A1770">
            <w:pPr>
              <w:tabs>
                <w:tab w:val="left" w:pos="851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социально-гуманитарная</w:t>
            </w:r>
          </w:p>
          <w:p w:rsidR="00F510AE" w:rsidRDefault="00F510AE">
            <w:pPr>
              <w:tabs>
                <w:tab w:val="left" w:pos="851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0E2" w:rsidRDefault="009A1770">
            <w:pPr>
              <w:tabs>
                <w:tab w:val="left" w:pos="851"/>
              </w:tabs>
              <w:ind w:firstLine="56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Уровень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базовый</w:t>
            </w:r>
          </w:p>
          <w:p w:rsidR="009620E2" w:rsidRDefault="009620E2">
            <w:pPr>
              <w:tabs>
                <w:tab w:val="left" w:pos="851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0E2" w:rsidRDefault="009A1770">
            <w:pPr>
              <w:tabs>
                <w:tab w:val="left" w:pos="851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12–17 лет</w:t>
            </w:r>
          </w:p>
          <w:p w:rsidR="009620E2" w:rsidRDefault="009620E2">
            <w:pPr>
              <w:tabs>
                <w:tab w:val="left" w:pos="851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0E2" w:rsidRDefault="009A1770">
            <w:pPr>
              <w:tabs>
                <w:tab w:val="left" w:pos="851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 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136 часов </w:t>
            </w:r>
          </w:p>
          <w:p w:rsidR="009620E2" w:rsidRDefault="009620E2">
            <w:pPr>
              <w:tabs>
                <w:tab w:val="left" w:pos="851"/>
              </w:tabs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0E2" w:rsidRDefault="009A1770">
            <w:pPr>
              <w:tabs>
                <w:tab w:val="left" w:pos="851"/>
              </w:tabs>
              <w:ind w:firstLine="567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Автор/разработчик: </w:t>
            </w:r>
          </w:p>
          <w:p w:rsidR="009620E2" w:rsidRDefault="009A1770">
            <w:pPr>
              <w:tabs>
                <w:tab w:val="left" w:pos="851"/>
              </w:tabs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ФИО,</w:t>
            </w:r>
          </w:p>
          <w:p w:rsidR="009620E2" w:rsidRDefault="009A1770">
            <w:pPr>
              <w:tabs>
                <w:tab w:val="left" w:pos="851"/>
              </w:tabs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0E2" w:rsidRDefault="009A1770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  <w:p w:rsidR="009620E2" w:rsidRDefault="009620E2">
            <w:pPr>
              <w:tabs>
                <w:tab w:val="left" w:pos="851"/>
              </w:tabs>
              <w:ind w:firstLine="567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</w:tc>
      </w:tr>
    </w:tbl>
    <w:p w:rsidR="009620E2" w:rsidRDefault="009A1770">
      <w:pPr>
        <w:pStyle w:val="44"/>
        <w:shd w:val="clear" w:color="auto" w:fill="auto"/>
        <w:tabs>
          <w:tab w:val="left" w:pos="851"/>
        </w:tabs>
        <w:spacing w:before="0" w:after="0" w:line="276" w:lineRule="auto"/>
        <w:ind w:firstLine="851"/>
        <w:jc w:val="center"/>
      </w:pPr>
      <w:r>
        <w:lastRenderedPageBreak/>
        <w:t>Пояснительная записка</w:t>
      </w:r>
    </w:p>
    <w:p w:rsidR="009620E2" w:rsidRDefault="009620E2">
      <w:pPr>
        <w:pStyle w:val="44"/>
        <w:shd w:val="clear" w:color="auto" w:fill="auto"/>
        <w:tabs>
          <w:tab w:val="left" w:pos="851"/>
        </w:tabs>
        <w:spacing w:before="0" w:after="0" w:line="276" w:lineRule="auto"/>
        <w:ind w:firstLine="851"/>
        <w:jc w:val="center"/>
      </w:pPr>
    </w:p>
    <w:p w:rsidR="009620E2" w:rsidRDefault="009A1770" w:rsidP="00F510AE">
      <w:pPr>
        <w:tabs>
          <w:tab w:val="left" w:pos="851"/>
          <w:tab w:val="left" w:pos="3000"/>
          <w:tab w:val="left" w:pos="628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Предпринимательство школьник</w:t>
      </w:r>
      <w:r w:rsidR="00F510AE">
        <w:rPr>
          <w:rFonts w:ascii="Times New Roman" w:hAnsi="Times New Roman" w:cs="Times New Roman"/>
          <w:sz w:val="28"/>
          <w:szCs w:val="28"/>
        </w:rPr>
        <w:t>ов следует рассматривать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как «предпринимательское» отношение к созидательному труду в целом независимо от того, какую роль придется выполнять школьнику во взрослой жизни — предпринимателя, управленца или просто работника по найму. Необходимо оказывать содействие развитию цивилизованного предпринимательства, формированию в общественном мнении позитивного отношения к предпринимательской деятельности, формированию нового поколения молодых людей, понимающих предпринимательство и бизнес не как способ личной наживы, а как общественно востребованную самореализацию и способных взять на себя ответственность за претворение этой цели в жизнь. </w:t>
      </w:r>
    </w:p>
    <w:p w:rsidR="009620E2" w:rsidRDefault="009A1770" w:rsidP="00F510A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Нормативно-правовой аспект</w:t>
      </w:r>
      <w:r w:rsidR="00F510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20E2" w:rsidRDefault="009A1770" w:rsidP="00F510A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Нормативно-правовую основу для разработки дополнительной общеобразовательной программы составляют:</w:t>
      </w:r>
    </w:p>
    <w:p w:rsidR="009620E2" w:rsidRDefault="009A1770" w:rsidP="00F510A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29.12.2012 № 273 – ФЗ «Об образовании в Российской Федерации»;</w:t>
      </w:r>
    </w:p>
    <w:p w:rsidR="009620E2" w:rsidRDefault="009A1770" w:rsidP="00F510A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620E2" w:rsidRDefault="009A1770" w:rsidP="00F510A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Санитарные правила и нормы СанПиН 1.2.3685 – 21 «Гигиенические нормативы и требования к обеспечению безопасности и (или) безвредности для человека факторов среды обитания;</w:t>
      </w:r>
    </w:p>
    <w:p w:rsidR="009620E2" w:rsidRDefault="009A1770" w:rsidP="00F510A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620E2" w:rsidRDefault="009A1770" w:rsidP="00F510A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«Методические рекомендации по проектированию дополнительных общеразвивающих программ (включая разно - уровневые программы)» (письмо Министерства образования и науки России от 18.11.2015 № 09-3242).</w:t>
      </w:r>
    </w:p>
    <w:p w:rsidR="009620E2" w:rsidRDefault="009620E2" w:rsidP="00F510AE">
      <w:pPr>
        <w:tabs>
          <w:tab w:val="left" w:pos="851"/>
          <w:tab w:val="left" w:pos="3000"/>
          <w:tab w:val="left" w:pos="628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0E2" w:rsidRDefault="009A1770" w:rsidP="00F510AE">
      <w:pPr>
        <w:pStyle w:val="14"/>
        <w:keepNext/>
        <w:keepLines/>
        <w:shd w:val="clear" w:color="auto" w:fill="auto"/>
        <w:tabs>
          <w:tab w:val="left" w:pos="851"/>
        </w:tabs>
        <w:spacing w:before="0" w:line="276" w:lineRule="auto"/>
        <w:ind w:firstLine="709"/>
        <w:rPr>
          <w:b w:val="0"/>
        </w:rPr>
      </w:pPr>
      <w:bookmarkStart w:id="0" w:name="bookmark0"/>
      <w:r>
        <w:t>Актуальность программы</w:t>
      </w:r>
      <w:bookmarkEnd w:id="0"/>
      <w:r>
        <w:t xml:space="preserve"> </w:t>
      </w:r>
      <w:r>
        <w:rPr>
          <w:b w:val="0"/>
        </w:rPr>
        <w:t xml:space="preserve">заключается в том, что она формирует и расширяет предпринимательские знания учащихся, вооружает их необходимыми практическими навыками для участия в экономической и предпринимательской деятельности. </w:t>
      </w:r>
    </w:p>
    <w:p w:rsidR="009620E2" w:rsidRDefault="009A1770" w:rsidP="00F510AE">
      <w:pPr>
        <w:tabs>
          <w:tab w:val="left" w:pos="851"/>
          <w:tab w:val="left" w:pos="52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дополнительного образования имеются такие наиболее благоприятные условия и потенциал в решении данной проблемы, как: </w:t>
      </w:r>
    </w:p>
    <w:p w:rsidR="009620E2" w:rsidRDefault="009A1770" w:rsidP="00F510AE">
      <w:pPr>
        <w:tabs>
          <w:tab w:val="left" w:pos="851"/>
          <w:tab w:val="left" w:pos="52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практико-ориентированная деятельность; </w:t>
      </w:r>
    </w:p>
    <w:p w:rsidR="009620E2" w:rsidRDefault="009A1770" w:rsidP="00F510AE">
      <w:pPr>
        <w:tabs>
          <w:tab w:val="left" w:pos="851"/>
          <w:tab w:val="left" w:pos="52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построения индивидуальной траектории образовательного маршрута; </w:t>
      </w:r>
    </w:p>
    <w:p w:rsidR="009620E2" w:rsidRDefault="009A1770" w:rsidP="00F510AE">
      <w:pPr>
        <w:tabs>
          <w:tab w:val="left" w:pos="851"/>
          <w:tab w:val="left" w:pos="52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неформальный характер общения в разновозрастных группах;</w:t>
      </w:r>
    </w:p>
    <w:p w:rsidR="009620E2" w:rsidRDefault="009A1770" w:rsidP="00F510AE">
      <w:pPr>
        <w:tabs>
          <w:tab w:val="left" w:pos="851"/>
          <w:tab w:val="left" w:pos="52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свобода выбора линии своего развития и предмета/содержания предпринимательства. </w:t>
      </w:r>
    </w:p>
    <w:p w:rsidR="009620E2" w:rsidRDefault="009A1770" w:rsidP="00F510AE">
      <w:pPr>
        <w:tabs>
          <w:tab w:val="left" w:pos="851"/>
          <w:tab w:val="left" w:pos="52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предпринимательства можно рассматривать в двух проявлениях:</w:t>
      </w:r>
    </w:p>
    <w:p w:rsidR="009620E2" w:rsidRDefault="009A1770" w:rsidP="00F510AE">
      <w:pPr>
        <w:tabs>
          <w:tab w:val="left" w:pos="851"/>
          <w:tab w:val="left" w:pos="52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линия, направленная на получение особой прибыли: новых знаний, возможностей, коммуникативных связей и др.;</w:t>
      </w:r>
    </w:p>
    <w:p w:rsidR="009620E2" w:rsidRDefault="009A1770" w:rsidP="00F510AE">
      <w:pPr>
        <w:tabs>
          <w:tab w:val="left" w:pos="851"/>
          <w:tab w:val="left" w:pos="528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реальная инициатива, нацеленная на самоопределение, развитие соответствующих способностей и создание собственного дела (предпринимательство).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обучающиеся познакомятся со всеми этапами создания своего дела — от идеи до воплощения. Итогом реализации программы станет создание своего бизнес-плана.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Style w:val="25"/>
          <w:rFonts w:eastAsiaTheme="minorHAnsi"/>
        </w:rPr>
        <w:t xml:space="preserve">«Основы предпринимательства» </w:t>
      </w:r>
      <w:r>
        <w:rPr>
          <w:rFonts w:ascii="Times New Roman" w:hAnsi="Times New Roman" w:cs="Times New Roman"/>
          <w:sz w:val="28"/>
          <w:szCs w:val="28"/>
        </w:rPr>
        <w:t>имеет социально-педагогическую направленность и относится к направлению «Школьное и инновационное предпринимательство».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jc w:val="both"/>
        <w:rPr>
          <w:rStyle w:val="25"/>
          <w:rFonts w:eastAsiaTheme="minorHAnsi"/>
          <w:b w:val="0"/>
        </w:rPr>
      </w:pPr>
      <w:r>
        <w:rPr>
          <w:rStyle w:val="25"/>
          <w:rFonts w:eastAsiaTheme="minorHAnsi"/>
        </w:rPr>
        <w:t>Стратегическая цель: подготовка учащихся к самостоятельной социально-трудовой жизнедеятельности, развитие у них потребности в наилучшем выполнении своих социально-экономических функций в обществе, повышение востребованности выпускников программы на рынке труда.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Theme="minorHAnsi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формирование у учащихся знаний и практических навыков по основам предпринимательской деятельности, менеджменту, продажам, финансовому планированию, правовому обеспечению предпринимательской деятельности, маркетингу и созданию бизнес-планов.</w:t>
      </w:r>
    </w:p>
    <w:p w:rsidR="009620E2" w:rsidRDefault="009A1770" w:rsidP="00F510AE">
      <w:pPr>
        <w:pStyle w:val="14"/>
        <w:keepNext/>
        <w:keepLines/>
        <w:shd w:val="clear" w:color="auto" w:fill="auto"/>
        <w:tabs>
          <w:tab w:val="left" w:pos="851"/>
        </w:tabs>
        <w:spacing w:before="0" w:line="276" w:lineRule="auto"/>
        <w:ind w:firstLine="709"/>
      </w:pPr>
      <w:bookmarkStart w:id="1" w:name="bookmark1"/>
      <w:r>
        <w:t>Задачи:</w:t>
      </w:r>
      <w:bookmarkEnd w:id="1"/>
    </w:p>
    <w:p w:rsidR="009620E2" w:rsidRDefault="009A1770" w:rsidP="00F510AE">
      <w:pPr>
        <w:widowControl w:val="0"/>
        <w:numPr>
          <w:ilvl w:val="0"/>
          <w:numId w:val="3"/>
        </w:numPr>
        <w:tabs>
          <w:tab w:val="left" w:pos="851"/>
          <w:tab w:val="left" w:pos="143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учащимся возможность грамотного и осознанного выбора профиля обучения с учетом дальнейшего профессионального развития;</w:t>
      </w:r>
    </w:p>
    <w:p w:rsidR="009620E2" w:rsidRDefault="009A1770" w:rsidP="00F510AE">
      <w:pPr>
        <w:widowControl w:val="0"/>
        <w:numPr>
          <w:ilvl w:val="0"/>
          <w:numId w:val="3"/>
        </w:numPr>
        <w:tabs>
          <w:tab w:val="left" w:pos="851"/>
          <w:tab w:val="left" w:pos="143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устойчивые экономические знания, базисные знания о финансовом планировании, продажах, правовом обеспечении предпринимательской деятельности, маркетинге и бизнес-планировании;</w:t>
      </w:r>
    </w:p>
    <w:p w:rsidR="009620E2" w:rsidRDefault="009A1770" w:rsidP="00F510AE">
      <w:pPr>
        <w:widowControl w:val="0"/>
        <w:numPr>
          <w:ilvl w:val="0"/>
          <w:numId w:val="3"/>
        </w:numPr>
        <w:tabs>
          <w:tab w:val="left" w:pos="851"/>
          <w:tab w:val="left" w:pos="1437"/>
          <w:tab w:val="right" w:pos="937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и навыки (анализ, синтез, постановка целей); умение отстаивать и доказывать свою точку зрения, уважительно относиться к альтернативному мнению;</w:t>
      </w:r>
    </w:p>
    <w:p w:rsidR="009620E2" w:rsidRDefault="009A1770" w:rsidP="00F510AE">
      <w:pPr>
        <w:widowControl w:val="0"/>
        <w:numPr>
          <w:ilvl w:val="0"/>
          <w:numId w:val="3"/>
        </w:numPr>
        <w:tabs>
          <w:tab w:val="left" w:pos="851"/>
          <w:tab w:val="left" w:pos="1437"/>
          <w:tab w:val="right" w:pos="937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научить создавать собственную фирму (включая ее государственную регистрацию), составлять бизнес-план, собирать, изучать и анализировать материалы различных источников и делать объективные выводы, принимать решения с учетом всей доступной информации, презентовать свои разработки;</w:t>
      </w:r>
    </w:p>
    <w:p w:rsidR="009620E2" w:rsidRDefault="009A1770" w:rsidP="00F510AE">
      <w:pPr>
        <w:widowControl w:val="0"/>
        <w:numPr>
          <w:ilvl w:val="0"/>
          <w:numId w:val="3"/>
        </w:numPr>
        <w:tabs>
          <w:tab w:val="left" w:pos="851"/>
          <w:tab w:val="left" w:pos="143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умения принимать оптимальные решения и находить варианты решений в сложной ситуации, решать проблемы творческого и поискового характера;</w:t>
      </w:r>
    </w:p>
    <w:p w:rsidR="009620E2" w:rsidRDefault="009A1770" w:rsidP="00F510AE">
      <w:pPr>
        <w:widowControl w:val="0"/>
        <w:numPr>
          <w:ilvl w:val="0"/>
          <w:numId w:val="4"/>
        </w:numPr>
        <w:tabs>
          <w:tab w:val="left" w:pos="851"/>
          <w:tab w:val="left" w:pos="143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самостоятельно организовывать эффективное групповое обсуждение, работать в команде, сотрудничать со взрослыми и сверстниками в разных ситуациях, слушать и вести диалог, признавать возможность разных точек зрения;</w:t>
      </w:r>
    </w:p>
    <w:p w:rsidR="009620E2" w:rsidRDefault="009A1770" w:rsidP="00F510AE">
      <w:pPr>
        <w:widowControl w:val="0"/>
        <w:numPr>
          <w:ilvl w:val="0"/>
          <w:numId w:val="4"/>
        </w:numPr>
        <w:tabs>
          <w:tab w:val="left" w:pos="851"/>
          <w:tab w:val="left" w:pos="143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здоровую конкуренцию, высокую личностную ответственность, общую финансовую и предпринимательскую культуру, целостную картину мира с пониманием в н</w:t>
      </w:r>
      <w:bookmarkStart w:id="2" w:name="bookmark4"/>
      <w:r>
        <w:rPr>
          <w:rFonts w:ascii="Times New Roman" w:hAnsi="Times New Roman" w:cs="Times New Roman"/>
          <w:sz w:val="28"/>
          <w:szCs w:val="28"/>
        </w:rPr>
        <w:t>ей места экономики;</w:t>
      </w:r>
    </w:p>
    <w:p w:rsidR="009620E2" w:rsidRDefault="009A1770" w:rsidP="00F510AE">
      <w:pPr>
        <w:pStyle w:val="af4"/>
        <w:numPr>
          <w:ilvl w:val="0"/>
          <w:numId w:val="4"/>
        </w:numPr>
        <w:tabs>
          <w:tab w:val="left" w:pos="851"/>
          <w:tab w:val="left" w:pos="145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учащихся позитивное отношение к себе и к окружающим людям, партнерам;</w:t>
      </w:r>
    </w:p>
    <w:p w:rsidR="009620E2" w:rsidRDefault="009A1770" w:rsidP="00F510AE">
      <w:pPr>
        <w:pStyle w:val="af4"/>
        <w:numPr>
          <w:ilvl w:val="0"/>
          <w:numId w:val="4"/>
        </w:numPr>
        <w:tabs>
          <w:tab w:val="left" w:pos="851"/>
          <w:tab w:val="left" w:pos="145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организовывать эффективное групповое обсуждение;</w:t>
      </w:r>
    </w:p>
    <w:p w:rsidR="009620E2" w:rsidRDefault="009A1770" w:rsidP="00F510AE">
      <w:pPr>
        <w:pStyle w:val="af4"/>
        <w:numPr>
          <w:ilvl w:val="0"/>
          <w:numId w:val="4"/>
        </w:numPr>
        <w:tabs>
          <w:tab w:val="left" w:pos="851"/>
          <w:tab w:val="left" w:pos="145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любознательность и умение видеть актуальные идеи, сформировать готовность к самостоятельной работе, к сотрудничеству и командной работе, отстаивать и аргументированно доказывать свою точку зрения, искать и находить необходимую информацию.</w:t>
      </w:r>
    </w:p>
    <w:p w:rsidR="009620E2" w:rsidRDefault="009620E2" w:rsidP="00F510AE">
      <w:pPr>
        <w:tabs>
          <w:tab w:val="left" w:pos="851"/>
          <w:tab w:val="left" w:pos="1437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0E2" w:rsidRDefault="009A1770" w:rsidP="00F510AE">
      <w:pPr>
        <w:pStyle w:val="14"/>
        <w:keepNext/>
        <w:keepLines/>
        <w:shd w:val="clear" w:color="auto" w:fill="auto"/>
        <w:tabs>
          <w:tab w:val="left" w:pos="851"/>
        </w:tabs>
        <w:spacing w:before="0" w:line="276" w:lineRule="auto"/>
        <w:ind w:firstLine="709"/>
        <w:jc w:val="left"/>
      </w:pPr>
      <w:r>
        <w:t>Отличительные особенности программы</w:t>
      </w:r>
      <w:bookmarkEnd w:id="2"/>
      <w:r w:rsidR="00713900">
        <w:t>.</w:t>
      </w:r>
    </w:p>
    <w:p w:rsidR="00713900" w:rsidRDefault="00713900" w:rsidP="00F510AE">
      <w:pPr>
        <w:pStyle w:val="14"/>
        <w:keepNext/>
        <w:keepLines/>
        <w:shd w:val="clear" w:color="auto" w:fill="auto"/>
        <w:tabs>
          <w:tab w:val="left" w:pos="851"/>
        </w:tabs>
        <w:spacing w:before="0" w:line="276" w:lineRule="auto"/>
        <w:ind w:firstLine="709"/>
        <w:jc w:val="left"/>
      </w:pPr>
    </w:p>
    <w:p w:rsidR="009620E2" w:rsidRDefault="009A1770" w:rsidP="00F510AE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при проведении занятий предполагается включение экспертного экономического сообщества и профессионалов по профильным направлениям деятельности, которые могут более полно и доступно «погрузить» учащихся в изучаемые темы, провести практические занятия, поделиться личным и профессиональным опытом, стать для них «значимыми» взрослыми и, возможно, наставниками.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 изучение разделов программы позволяет сформировать у учащихся целостное представление об экономике России, о типе экономики, в которой мы развиваемся, способствует пониманию экономических терминов, а также многогранности экономического мира и взаимоотношений человека в этом мире, предоставляет возможность полностью погрузиться в создание своего уникального бизнес-плана.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Благодаря использованию на занятиях интерактивных методов, игровых ситуаций, деловых игр и внедрению технологии проектного обучения с целью закрепления теоретических знаний раскрывается творческий потенциал учащихся. А возможность создавать свое дело по актуальному направлению поддерживает интерес и мотивацию к учебному процессу.</w:t>
      </w:r>
    </w:p>
    <w:p w:rsidR="009620E2" w:rsidRDefault="009A1770" w:rsidP="00F510AE">
      <w:pPr>
        <w:pStyle w:val="44"/>
        <w:shd w:val="clear" w:color="auto" w:fill="auto"/>
        <w:tabs>
          <w:tab w:val="left" w:pos="851"/>
        </w:tabs>
        <w:spacing w:before="0" w:after="0" w:line="276" w:lineRule="auto"/>
        <w:ind w:firstLine="709"/>
        <w:jc w:val="both"/>
      </w:pPr>
      <w:r>
        <w:t xml:space="preserve">Категория обучающихся по программе: </w:t>
      </w:r>
      <w:r>
        <w:rPr>
          <w:rStyle w:val="45"/>
          <w:rFonts w:eastAsia="Arial"/>
        </w:rPr>
        <w:t>возраст детей — 12–17 лет.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Theme="minorHAnsi"/>
        </w:rPr>
        <w:t xml:space="preserve">Сроки реализации программы: </w:t>
      </w:r>
      <w:r>
        <w:rPr>
          <w:rFonts w:ascii="Times New Roman" w:hAnsi="Times New Roman" w:cs="Times New Roman"/>
          <w:sz w:val="28"/>
          <w:szCs w:val="28"/>
        </w:rPr>
        <w:t>общая продолжительность образовательного процесса — 12 месяцев, количество учебных часов — 6–13 часов.</w:t>
      </w:r>
    </w:p>
    <w:p w:rsidR="009620E2" w:rsidRDefault="009A1770" w:rsidP="00F510AE">
      <w:pPr>
        <w:tabs>
          <w:tab w:val="left" w:pos="851"/>
          <w:tab w:val="left" w:pos="325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Theme="minorHAnsi"/>
        </w:rPr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очная, групповая — занятия проводятся в разновозрастной группе, численный состав — до 20 человек.</w:t>
      </w:r>
    </w:p>
    <w:p w:rsidR="009620E2" w:rsidRDefault="009A1770" w:rsidP="00F510AE">
      <w:pPr>
        <w:pStyle w:val="44"/>
        <w:shd w:val="clear" w:color="auto" w:fill="auto"/>
        <w:tabs>
          <w:tab w:val="left" w:pos="851"/>
        </w:tabs>
        <w:spacing w:before="0" w:after="0" w:line="276" w:lineRule="auto"/>
        <w:ind w:firstLine="709"/>
        <w:jc w:val="both"/>
        <w:rPr>
          <w:b w:val="0"/>
          <w:bCs w:val="0"/>
        </w:rPr>
      </w:pPr>
      <w:r>
        <w:t xml:space="preserve">Режим занятий: </w:t>
      </w:r>
      <w:r>
        <w:rPr>
          <w:b w:val="0"/>
          <w:bCs w:val="0"/>
        </w:rPr>
        <w:t>занятия проводятся 1 раз в неделю по 2 часа, время занятий включает 45 минут учебного времени и обязательный 15-минутный перерыв.</w:t>
      </w:r>
      <w:bookmarkStart w:id="3" w:name="bookmark5"/>
    </w:p>
    <w:p w:rsidR="009620E2" w:rsidRDefault="009A1770" w:rsidP="00F510AE">
      <w:pPr>
        <w:pStyle w:val="14"/>
        <w:keepNext/>
        <w:keepLines/>
        <w:shd w:val="clear" w:color="auto" w:fill="auto"/>
        <w:tabs>
          <w:tab w:val="left" w:pos="851"/>
        </w:tabs>
        <w:spacing w:before="0" w:line="276" w:lineRule="auto"/>
        <w:ind w:firstLine="709"/>
      </w:pPr>
      <w:r>
        <w:t>Прогнозируемые результаты программы</w:t>
      </w:r>
      <w:bookmarkEnd w:id="3"/>
    </w:p>
    <w:p w:rsidR="009620E2" w:rsidRDefault="009A1770" w:rsidP="00F510AE">
      <w:pPr>
        <w:pStyle w:val="44"/>
        <w:shd w:val="clear" w:color="auto" w:fill="auto"/>
        <w:tabs>
          <w:tab w:val="left" w:pos="851"/>
        </w:tabs>
        <w:spacing w:before="0" w:after="0" w:line="276" w:lineRule="auto"/>
        <w:ind w:firstLine="709"/>
        <w:jc w:val="both"/>
      </w:pPr>
      <w:r>
        <w:t>Финансовая грамотность:</w:t>
      </w:r>
    </w:p>
    <w:p w:rsidR="009620E2" w:rsidRDefault="009A1770" w:rsidP="00F510AE">
      <w:pPr>
        <w:tabs>
          <w:tab w:val="left" w:pos="851"/>
          <w:tab w:val="left" w:pos="1456"/>
          <w:tab w:val="right" w:pos="5841"/>
          <w:tab w:val="right" w:pos="7727"/>
          <w:tab w:val="right" w:pos="937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понятия: бизнес,</w:t>
      </w:r>
      <w:r>
        <w:rPr>
          <w:rFonts w:ascii="Times New Roman" w:hAnsi="Times New Roman" w:cs="Times New Roman"/>
          <w:sz w:val="28"/>
          <w:szCs w:val="28"/>
        </w:rPr>
        <w:tab/>
        <w:t xml:space="preserve"> менеджмент, маркетинг, договор, бизнес-план, предпринимательская деятельность, реклама, прибыль, рентабельность; </w:t>
      </w:r>
    </w:p>
    <w:p w:rsidR="009620E2" w:rsidRDefault="009A1770" w:rsidP="00F510AE">
      <w:pPr>
        <w:tabs>
          <w:tab w:val="left" w:pos="851"/>
          <w:tab w:val="left" w:pos="1456"/>
          <w:tab w:val="right" w:pos="5841"/>
          <w:tab w:val="right" w:pos="7727"/>
          <w:tab w:val="right" w:pos="937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инвестирование сбережений, предпринимательский риск, финансовый план, страхование, собственность, электронные деньги и т.д.; </w:t>
      </w:r>
    </w:p>
    <w:p w:rsidR="009620E2" w:rsidRDefault="009A1770" w:rsidP="00F510AE">
      <w:pPr>
        <w:tabs>
          <w:tab w:val="left" w:pos="851"/>
          <w:tab w:val="left" w:pos="1456"/>
          <w:tab w:val="right" w:pos="5841"/>
          <w:tab w:val="right" w:pos="7727"/>
          <w:tab w:val="right" w:pos="937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управления структур рыночной экономики; организационно-правовые формы предпринимательства; </w:t>
      </w:r>
    </w:p>
    <w:p w:rsidR="009620E2" w:rsidRDefault="009A1770" w:rsidP="00F510AE">
      <w:pPr>
        <w:tabs>
          <w:tab w:val="left" w:pos="851"/>
          <w:tab w:val="left" w:pos="1456"/>
          <w:tab w:val="right" w:pos="5841"/>
          <w:tab w:val="right" w:pos="7727"/>
          <w:tab w:val="right" w:pos="937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теории и практики предпринимательской деятельности; система инфраструктуры бизнеса: товарный рынок, рынок труда, финансовый рынок; </w:t>
      </w:r>
    </w:p>
    <w:p w:rsidR="009620E2" w:rsidRDefault="009A1770" w:rsidP="00F510AE">
      <w:pPr>
        <w:tabs>
          <w:tab w:val="left" w:pos="851"/>
          <w:tab w:val="left" w:pos="1456"/>
          <w:tab w:val="right" w:pos="5841"/>
          <w:tab w:val="right" w:pos="7727"/>
          <w:tab w:val="right" w:pos="937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экономики; </w:t>
      </w:r>
    </w:p>
    <w:p w:rsidR="009620E2" w:rsidRDefault="009A1770" w:rsidP="00F510AE">
      <w:pPr>
        <w:tabs>
          <w:tab w:val="left" w:pos="851"/>
          <w:tab w:val="left" w:pos="1456"/>
          <w:tab w:val="right" w:pos="5841"/>
          <w:tab w:val="right" w:pos="7727"/>
          <w:tab w:val="right" w:pos="937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деятельности финансовых институтов; </w:t>
      </w:r>
    </w:p>
    <w:p w:rsidR="009620E2" w:rsidRDefault="009A1770" w:rsidP="00F510AE">
      <w:pPr>
        <w:tabs>
          <w:tab w:val="left" w:pos="851"/>
          <w:tab w:val="left" w:pos="1456"/>
          <w:tab w:val="right" w:pos="5841"/>
          <w:tab w:val="right" w:pos="7727"/>
          <w:tab w:val="right" w:pos="937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права несовершеннолетних.</w:t>
      </w:r>
    </w:p>
    <w:p w:rsidR="009620E2" w:rsidRDefault="009A1770" w:rsidP="00F510AE">
      <w:pPr>
        <w:tabs>
          <w:tab w:val="left" w:pos="851"/>
          <w:tab w:val="left" w:pos="1456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Специальные компетентности:</w:t>
      </w:r>
    </w:p>
    <w:p w:rsidR="009620E2" w:rsidRDefault="009A1770" w:rsidP="00F510AE">
      <w:pPr>
        <w:tabs>
          <w:tab w:val="left" w:pos="851"/>
          <w:tab w:val="left" w:pos="14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собственной фирмы, включая ее государственную регистрацию;</w:t>
      </w:r>
    </w:p>
    <w:p w:rsidR="009620E2" w:rsidRDefault="009A1770" w:rsidP="00F510AE">
      <w:pPr>
        <w:tabs>
          <w:tab w:val="left" w:pos="851"/>
          <w:tab w:val="left" w:pos="14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бизнес-план;</w:t>
      </w:r>
    </w:p>
    <w:p w:rsidR="009620E2" w:rsidRDefault="009A1770" w:rsidP="00F510AE">
      <w:pPr>
        <w:tabs>
          <w:tab w:val="left" w:pos="851"/>
          <w:tab w:val="left" w:pos="14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 организации;</w:t>
      </w:r>
    </w:p>
    <w:p w:rsidR="009620E2" w:rsidRDefault="009A1770" w:rsidP="00F510AE">
      <w:pPr>
        <w:pStyle w:val="93"/>
        <w:shd w:val="clear" w:color="auto" w:fill="auto"/>
        <w:tabs>
          <w:tab w:val="left" w:pos="851"/>
        </w:tabs>
        <w:spacing w:before="0" w:line="276" w:lineRule="auto"/>
        <w:ind w:firstLine="709"/>
        <w:rPr>
          <w:b w:val="0"/>
        </w:rPr>
      </w:pPr>
      <w:r>
        <w:rPr>
          <w:b w:val="0"/>
        </w:rPr>
        <w:t>Личностные компетентности:</w:t>
      </w:r>
    </w:p>
    <w:p w:rsidR="009620E2" w:rsidRDefault="009A1770" w:rsidP="00F510AE">
      <w:pPr>
        <w:tabs>
          <w:tab w:val="left" w:pos="851"/>
          <w:tab w:val="left" w:pos="14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самостоятельной работе;</w:t>
      </w:r>
    </w:p>
    <w:p w:rsidR="009620E2" w:rsidRDefault="009A1770" w:rsidP="00F510AE">
      <w:pPr>
        <w:tabs>
          <w:tab w:val="left" w:pos="851"/>
          <w:tab w:val="left" w:pos="14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сотрудничеству и командной работе;</w:t>
      </w:r>
    </w:p>
    <w:p w:rsidR="009620E2" w:rsidRDefault="009A1770" w:rsidP="00F510AE">
      <w:pPr>
        <w:tabs>
          <w:tab w:val="left" w:pos="851"/>
          <w:tab w:val="left" w:pos="14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отстаивать и аргументированно доказывать свою точку зрения;</w:t>
      </w:r>
    </w:p>
    <w:p w:rsidR="009620E2" w:rsidRDefault="009A1770" w:rsidP="00F510AE">
      <w:pPr>
        <w:tabs>
          <w:tab w:val="left" w:pos="851"/>
          <w:tab w:val="left" w:pos="14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собирать и изучать материалы различных источников, включая средства массовой информации, анализировать их и делать объективные и взвешенные выводы;</w:t>
      </w:r>
    </w:p>
    <w:p w:rsidR="009620E2" w:rsidRDefault="009A1770" w:rsidP="00F510AE">
      <w:pPr>
        <w:tabs>
          <w:tab w:val="left" w:pos="851"/>
          <w:tab w:val="left" w:pos="14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решения с учетом всей доступной информации;</w:t>
      </w:r>
    </w:p>
    <w:p w:rsidR="009620E2" w:rsidRDefault="009A1770" w:rsidP="00F510AE">
      <w:pPr>
        <w:tabs>
          <w:tab w:val="left" w:pos="851"/>
          <w:tab w:val="left" w:pos="14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мультимедийную презентацию, составлять тезисы и речь выступления;</w:t>
      </w:r>
    </w:p>
    <w:p w:rsidR="009620E2" w:rsidRDefault="009A1770" w:rsidP="00F510AE">
      <w:pPr>
        <w:tabs>
          <w:tab w:val="left" w:pos="851"/>
          <w:tab w:val="left" w:pos="14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создать свой деловой имидж, в том числе в социальных сетях.</w:t>
      </w:r>
    </w:p>
    <w:p w:rsidR="009620E2" w:rsidRDefault="009A1770" w:rsidP="00F510AE">
      <w:pPr>
        <w:pStyle w:val="93"/>
        <w:shd w:val="clear" w:color="auto" w:fill="auto"/>
        <w:tabs>
          <w:tab w:val="left" w:pos="851"/>
        </w:tabs>
        <w:spacing w:before="0" w:line="276" w:lineRule="auto"/>
        <w:ind w:firstLine="709"/>
        <w:rPr>
          <w:b w:val="0"/>
        </w:rPr>
      </w:pPr>
      <w:r>
        <w:rPr>
          <w:b w:val="0"/>
        </w:rPr>
        <w:t>Качества:</w:t>
      </w:r>
    </w:p>
    <w:p w:rsidR="009620E2" w:rsidRDefault="009A1770" w:rsidP="00F510AE">
      <w:pPr>
        <w:tabs>
          <w:tab w:val="left" w:pos="851"/>
          <w:tab w:val="left" w:pos="143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 и открытость новому;</w:t>
      </w:r>
    </w:p>
    <w:p w:rsidR="009620E2" w:rsidRDefault="009A1770" w:rsidP="00F510AE">
      <w:pPr>
        <w:tabs>
          <w:tab w:val="left" w:pos="851"/>
          <w:tab w:val="left" w:pos="143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ответственность;</w:t>
      </w:r>
    </w:p>
    <w:p w:rsidR="009620E2" w:rsidRDefault="009A1770" w:rsidP="00F510AE">
      <w:pPr>
        <w:tabs>
          <w:tab w:val="left" w:pos="851"/>
          <w:tab w:val="left" w:pos="143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доброжелательность;</w:t>
      </w:r>
    </w:p>
    <w:p w:rsidR="009620E2" w:rsidRDefault="009A1770" w:rsidP="00F510AE">
      <w:pPr>
        <w:tabs>
          <w:tab w:val="left" w:pos="851"/>
          <w:tab w:val="left" w:pos="1435"/>
          <w:tab w:val="center" w:pos="845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инициативность.</w:t>
      </w:r>
    </w:p>
    <w:p w:rsidR="009620E2" w:rsidRDefault="009620E2" w:rsidP="00F510AE">
      <w:pPr>
        <w:tabs>
          <w:tab w:val="left" w:pos="851"/>
          <w:tab w:val="left" w:pos="1435"/>
          <w:tab w:val="center" w:pos="845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0E2" w:rsidRDefault="009A1770" w:rsidP="00F510AE">
      <w:pPr>
        <w:pStyle w:val="14"/>
        <w:keepNext/>
        <w:keepLines/>
        <w:shd w:val="clear" w:color="auto" w:fill="auto"/>
        <w:tabs>
          <w:tab w:val="left" w:pos="851"/>
        </w:tabs>
        <w:spacing w:before="0" w:line="276" w:lineRule="auto"/>
        <w:ind w:firstLine="709"/>
        <w:jc w:val="left"/>
      </w:pPr>
      <w:bookmarkStart w:id="4" w:name="bookmark6"/>
      <w:r>
        <w:t>Механизм выявления образовательных результатов программы</w:t>
      </w:r>
      <w:bookmarkEnd w:id="4"/>
    </w:p>
    <w:p w:rsidR="009620E2" w:rsidRDefault="009A1770" w:rsidP="00F510AE">
      <w:pPr>
        <w:pStyle w:val="73"/>
        <w:shd w:val="clear" w:color="auto" w:fill="auto"/>
        <w:tabs>
          <w:tab w:val="left" w:pos="851"/>
        </w:tabs>
        <w:spacing w:line="276" w:lineRule="auto"/>
        <w:ind w:firstLine="709"/>
        <w:jc w:val="left"/>
      </w:pPr>
      <w:r>
        <w:t>Формы и режим контроля:</w:t>
      </w:r>
    </w:p>
    <w:p w:rsidR="009620E2" w:rsidRDefault="009A1770" w:rsidP="00F510AE">
      <w:pPr>
        <w:widowControl w:val="0"/>
        <w:numPr>
          <w:ilvl w:val="0"/>
          <w:numId w:val="5"/>
        </w:numPr>
        <w:tabs>
          <w:tab w:val="left" w:pos="851"/>
          <w:tab w:val="left" w:pos="143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контроль проходит в форме интерактивной беседы с участниками группы на первой встрече;</w:t>
      </w:r>
    </w:p>
    <w:p w:rsidR="009620E2" w:rsidRDefault="009A1770" w:rsidP="00F510AE">
      <w:pPr>
        <w:widowControl w:val="0"/>
        <w:numPr>
          <w:ilvl w:val="0"/>
          <w:numId w:val="5"/>
        </w:numPr>
        <w:tabs>
          <w:tab w:val="left" w:pos="851"/>
          <w:tab w:val="left" w:pos="1435"/>
          <w:tab w:val="right" w:pos="937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проводится в форме блиц-опроса по содержанию теоретического материала, а также в форме обсуждения в мини-группах результатов индивидуальных практических заданий;</w:t>
      </w:r>
    </w:p>
    <w:p w:rsidR="009620E2" w:rsidRDefault="009A1770" w:rsidP="00F510AE">
      <w:pPr>
        <w:widowControl w:val="0"/>
        <w:numPr>
          <w:ilvl w:val="0"/>
          <w:numId w:val="5"/>
        </w:numPr>
        <w:tabs>
          <w:tab w:val="left" w:pos="851"/>
          <w:tab w:val="left" w:pos="143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 контроль проходит в форме защиты проекта (идеи бизнес-плана); </w:t>
      </w:r>
    </w:p>
    <w:p w:rsidR="009620E2" w:rsidRDefault="009A1770" w:rsidP="00F510AE">
      <w:pPr>
        <w:widowControl w:val="0"/>
        <w:numPr>
          <w:ilvl w:val="0"/>
          <w:numId w:val="5"/>
        </w:numPr>
        <w:tabs>
          <w:tab w:val="left" w:pos="851"/>
          <w:tab w:val="left" w:pos="143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практической деятельности участника программы проводится в форме представления результатов бизнес- планирования;</w:t>
      </w:r>
    </w:p>
    <w:p w:rsidR="009620E2" w:rsidRDefault="009A1770" w:rsidP="00F510AE">
      <w:pPr>
        <w:widowControl w:val="0"/>
        <w:numPr>
          <w:ilvl w:val="0"/>
          <w:numId w:val="6"/>
        </w:numPr>
        <w:tabs>
          <w:tab w:val="left" w:pos="851"/>
          <w:tab w:val="left" w:pos="143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осуществляется в форме публичной защиты проекта (бизнес-плана).</w:t>
      </w:r>
    </w:p>
    <w:p w:rsidR="00713900" w:rsidRDefault="00713900" w:rsidP="00F510AE">
      <w:pPr>
        <w:widowControl w:val="0"/>
        <w:numPr>
          <w:ilvl w:val="0"/>
          <w:numId w:val="6"/>
        </w:numPr>
        <w:tabs>
          <w:tab w:val="left" w:pos="851"/>
          <w:tab w:val="left" w:pos="143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0E2" w:rsidRDefault="009A1770" w:rsidP="00F510AE">
      <w:pPr>
        <w:pStyle w:val="73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b/>
          <w:i w:val="0"/>
        </w:rPr>
      </w:pPr>
      <w:r>
        <w:rPr>
          <w:b/>
          <w:i w:val="0"/>
        </w:rPr>
        <w:t>Критерии оценки учебных результатов программы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Качественные критерии оценки эффективности программы:</w:t>
      </w:r>
    </w:p>
    <w:p w:rsidR="009620E2" w:rsidRDefault="009A1770" w:rsidP="00F510AE">
      <w:pPr>
        <w:widowControl w:val="0"/>
        <w:numPr>
          <w:ilvl w:val="0"/>
          <w:numId w:val="7"/>
        </w:numPr>
        <w:tabs>
          <w:tab w:val="left" w:pos="851"/>
          <w:tab w:val="left" w:pos="143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организация деятельности учащихся, умение и желание самостоятельно искать и находить необходимую информацию и оформлять ее в проект (бизнес-план).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Количественные критерии оценки эффективности программы:</w:t>
      </w:r>
    </w:p>
    <w:p w:rsidR="009620E2" w:rsidRDefault="009A1770" w:rsidP="00F510AE">
      <w:pPr>
        <w:widowControl w:val="0"/>
        <w:numPr>
          <w:ilvl w:val="0"/>
          <w:numId w:val="7"/>
        </w:numPr>
        <w:tabs>
          <w:tab w:val="left" w:pos="851"/>
          <w:tab w:val="left" w:pos="143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учащихся, успешно завершивших обучение;</w:t>
      </w:r>
    </w:p>
    <w:p w:rsidR="009620E2" w:rsidRDefault="009A1770" w:rsidP="00F510AE">
      <w:pPr>
        <w:widowControl w:val="0"/>
        <w:numPr>
          <w:ilvl w:val="0"/>
          <w:numId w:val="7"/>
        </w:numPr>
        <w:tabs>
          <w:tab w:val="left" w:pos="851"/>
          <w:tab w:val="left" w:pos="143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представленных к защите проектов, бизнес-планов;</w:t>
      </w:r>
    </w:p>
    <w:p w:rsidR="009620E2" w:rsidRDefault="009A1770" w:rsidP="00F510AE">
      <w:pPr>
        <w:widowControl w:val="0"/>
        <w:numPr>
          <w:ilvl w:val="0"/>
          <w:numId w:val="7"/>
        </w:numPr>
        <w:tabs>
          <w:tab w:val="left" w:pos="851"/>
          <w:tab w:val="left" w:pos="143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реально реализованных идей из разработанных и представленных учащимися к защите.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Зачет:</w:t>
      </w:r>
      <w:r>
        <w:rPr>
          <w:rFonts w:ascii="Times New Roman" w:hAnsi="Times New Roman" w:cs="Times New Roman"/>
          <w:sz w:val="28"/>
          <w:szCs w:val="28"/>
        </w:rPr>
        <w:t xml:space="preserve"> успешная публичная защита бизнес-плана.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Незачет:</w:t>
      </w:r>
      <w:r>
        <w:rPr>
          <w:rFonts w:ascii="Times New Roman" w:hAnsi="Times New Roman" w:cs="Times New Roman"/>
          <w:sz w:val="28"/>
          <w:szCs w:val="28"/>
        </w:rPr>
        <w:t xml:space="preserve"> по причине болезни, пропущенных занятий.</w:t>
      </w:r>
    </w:p>
    <w:p w:rsidR="009620E2" w:rsidRDefault="009A1770" w:rsidP="00F510AE">
      <w:pPr>
        <w:pStyle w:val="73"/>
        <w:shd w:val="clear" w:color="auto" w:fill="auto"/>
        <w:tabs>
          <w:tab w:val="left" w:pos="851"/>
        </w:tabs>
        <w:spacing w:line="276" w:lineRule="auto"/>
        <w:ind w:firstLine="709"/>
        <w:rPr>
          <w:b/>
          <w:i w:val="0"/>
        </w:rPr>
      </w:pPr>
      <w:r>
        <w:rPr>
          <w:b/>
          <w:i w:val="0"/>
        </w:rPr>
        <w:t>Способы фиксации учебных результатов программы</w:t>
      </w:r>
    </w:p>
    <w:p w:rsidR="009620E2" w:rsidRDefault="009A1770" w:rsidP="00F510AE">
      <w:pPr>
        <w:pStyle w:val="73"/>
        <w:shd w:val="clear" w:color="auto" w:fill="auto"/>
        <w:tabs>
          <w:tab w:val="left" w:pos="851"/>
        </w:tabs>
        <w:spacing w:line="276" w:lineRule="auto"/>
        <w:ind w:firstLine="709"/>
        <w:rPr>
          <w:i w:val="0"/>
        </w:rPr>
      </w:pPr>
      <w:r>
        <w:rPr>
          <w:i w:val="0"/>
        </w:rPr>
        <w:t>Результаты фиксируются в протоколе.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освоения программы каждый учащийся получает карточку личностного роста, в которой фиксируются его сильные стороны, а также его точки роста.</w:t>
      </w:r>
    </w:p>
    <w:p w:rsidR="009620E2" w:rsidRDefault="009A1770" w:rsidP="00F510AE">
      <w:pPr>
        <w:pStyle w:val="73"/>
        <w:shd w:val="clear" w:color="auto" w:fill="auto"/>
        <w:tabs>
          <w:tab w:val="left" w:pos="851"/>
          <w:tab w:val="center" w:pos="8153"/>
          <w:tab w:val="right" w:pos="9473"/>
        </w:tabs>
        <w:spacing w:line="276" w:lineRule="auto"/>
        <w:ind w:firstLine="709"/>
        <w:rPr>
          <w:i w:val="0"/>
        </w:rPr>
      </w:pPr>
      <w:r>
        <w:t>Методы выявления результатов воспитания:</w:t>
      </w:r>
      <w:r>
        <w:rPr>
          <w:rStyle w:val="74"/>
        </w:rPr>
        <w:t xml:space="preserve"> наблюдение за </w:t>
      </w:r>
      <w:r>
        <w:rPr>
          <w:i w:val="0"/>
        </w:rPr>
        <w:t>коллективной деятельностью в процессе обучения и после ее окончания в проектной деятельности.</w:t>
      </w:r>
    </w:p>
    <w:p w:rsidR="009620E2" w:rsidRDefault="009A1770" w:rsidP="00F510AE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6"/>
          <w:rFonts w:eastAsiaTheme="minorHAnsi"/>
        </w:rPr>
        <w:t>Методы выявления результатов развития: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в процессе обучения и оценка количества обучающихся, применивших полученные знания на практике.</w:t>
      </w:r>
    </w:p>
    <w:p w:rsidR="009620E2" w:rsidRDefault="009A1770" w:rsidP="00F510AE">
      <w:pPr>
        <w:pStyle w:val="14"/>
        <w:keepNext/>
        <w:keepLines/>
        <w:shd w:val="clear" w:color="auto" w:fill="auto"/>
        <w:tabs>
          <w:tab w:val="left" w:pos="851"/>
        </w:tabs>
        <w:spacing w:before="0" w:line="276" w:lineRule="auto"/>
        <w:ind w:firstLine="709"/>
      </w:pPr>
      <w:bookmarkStart w:id="5" w:name="bookmark7"/>
      <w:r>
        <w:t>Формы подведения итогов реализации программы:</w:t>
      </w:r>
      <w:bookmarkEnd w:id="5"/>
      <w:r>
        <w:t xml:space="preserve"> </w:t>
      </w:r>
      <w:r>
        <w:rPr>
          <w:b w:val="0"/>
        </w:rPr>
        <w:t>по итогам реализации программы каждый учащийся защищает свой проект (бизнес-план).</w:t>
      </w:r>
    </w:p>
    <w:p w:rsidR="009620E2" w:rsidRDefault="009A1770">
      <w:pPr>
        <w:tabs>
          <w:tab w:val="left" w:pos="85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4113"/>
        <w:gridCol w:w="839"/>
        <w:gridCol w:w="933"/>
        <w:gridCol w:w="1276"/>
        <w:gridCol w:w="2268"/>
      </w:tblGrid>
      <w:tr w:rsidR="009620E2" w:rsidTr="00F510AE">
        <w:trPr>
          <w:trHeight w:hRule="exact" w:val="357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Учебно-тематический план</w:t>
            </w:r>
          </w:p>
        </w:tc>
      </w:tr>
      <w:tr w:rsidR="009620E2" w:rsidTr="00F510AE">
        <w:trPr>
          <w:trHeight w:hRule="exact" w:val="548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7"/>
                <w:rFonts w:eastAsiaTheme="minorHAnsi"/>
                <w:b/>
              </w:rPr>
              <w:t>№ п/п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7"/>
                <w:rFonts w:eastAsiaTheme="minorHAnsi"/>
                <w:b/>
              </w:rPr>
              <w:t>Наименование разделов и тем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7"/>
                <w:rFonts w:eastAsiaTheme="minorHAnsi"/>
                <w:b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7"/>
                <w:rFonts w:eastAsiaTheme="minorHAnsi"/>
                <w:b/>
              </w:rPr>
              <w:t>Формы аттестации/ контроля</w:t>
            </w:r>
          </w:p>
        </w:tc>
      </w:tr>
      <w:tr w:rsidR="009620E2" w:rsidTr="00F510AE">
        <w:trPr>
          <w:trHeight w:hRule="exact" w:val="975"/>
          <w:jc w:val="center"/>
        </w:trPr>
        <w:tc>
          <w:tcPr>
            <w:tcW w:w="4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7"/>
                <w:rFonts w:eastAsiaTheme="minorHAnsi"/>
                <w:b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7"/>
                <w:rFonts w:eastAsiaTheme="minorHAnsi"/>
                <w:b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7"/>
                <w:rFonts w:eastAsiaTheme="minorHAnsi"/>
                <w:b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E2" w:rsidTr="00F510AE">
        <w:trPr>
          <w:trHeight w:hRule="exact" w:val="69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12pt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Вводная лекция и инструктаж по технике безопасности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0E2" w:rsidTr="00F510AE">
        <w:trPr>
          <w:trHeight w:hRule="exact" w:val="54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Базовые экономические знания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Блиц-опрос</w:t>
            </w:r>
          </w:p>
        </w:tc>
      </w:tr>
      <w:tr w:rsidR="009620E2" w:rsidTr="00F510AE">
        <w:trPr>
          <w:trHeight w:hRule="exact" w:val="6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Продажи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Деловая игра «Азбука рынка»</w:t>
            </w:r>
          </w:p>
        </w:tc>
      </w:tr>
      <w:tr w:rsidR="009620E2" w:rsidTr="00F510AE">
        <w:trPr>
          <w:trHeight w:hRule="exact" w:val="69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Финансы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Решение задач по финансовому анализу</w:t>
            </w:r>
          </w:p>
        </w:tc>
      </w:tr>
      <w:tr w:rsidR="009620E2" w:rsidTr="00F510AE">
        <w:trPr>
          <w:trHeight w:hRule="exact" w:val="103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Правовое обеспечение</w:t>
            </w:r>
          </w:p>
          <w:p w:rsidR="009620E2" w:rsidRDefault="009A17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предпринимательской</w:t>
            </w:r>
          </w:p>
          <w:p w:rsidR="009620E2" w:rsidRDefault="009A17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деятельности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Деловая игра «Спаси фирму от банкротства»</w:t>
            </w:r>
          </w:p>
        </w:tc>
      </w:tr>
      <w:tr w:rsidR="009620E2" w:rsidTr="00F510AE">
        <w:trPr>
          <w:trHeight w:hRule="exact" w:val="7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 xml:space="preserve">Маркетинг, в том числе </w:t>
            </w:r>
            <w:r>
              <w:rPr>
                <w:rStyle w:val="27"/>
                <w:rFonts w:eastAsiaTheme="minorHAnsi"/>
                <w:lang w:val="en-US" w:bidi="en-US"/>
              </w:rPr>
              <w:t>SMM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Защита контент-плана</w:t>
            </w:r>
          </w:p>
        </w:tc>
      </w:tr>
      <w:tr w:rsidR="009620E2" w:rsidTr="00F510AE">
        <w:trPr>
          <w:trHeight w:hRule="exact" w:val="86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7.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Бизнес-планирование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Защита бизнес-идеи</w:t>
            </w:r>
          </w:p>
        </w:tc>
      </w:tr>
      <w:tr w:rsidR="009620E2" w:rsidTr="00F510AE">
        <w:trPr>
          <w:trHeight w:hRule="exact" w:val="71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8.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Итоговое занятие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Защита бизнес- плана</w:t>
            </w:r>
          </w:p>
        </w:tc>
      </w:tr>
      <w:tr w:rsidR="009620E2" w:rsidTr="00F510AE">
        <w:trPr>
          <w:trHeight w:hRule="exact" w:val="55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Итого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eastAsiaTheme="minorHAnsi"/>
              </w:rPr>
              <w:t>136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900" w:rsidRDefault="00713900">
      <w:pPr>
        <w:tabs>
          <w:tab w:val="left" w:pos="851"/>
        </w:tabs>
        <w:spacing w:line="276" w:lineRule="auto"/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9620E2" w:rsidRDefault="009A1770">
      <w:pPr>
        <w:tabs>
          <w:tab w:val="left" w:pos="851"/>
        </w:tabs>
        <w:spacing w:line="276" w:lineRule="auto"/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Содержание учебно-тематического плана</w:t>
      </w:r>
    </w:p>
    <w:p w:rsidR="009620E2" w:rsidRDefault="009620E2">
      <w:pPr>
        <w:tabs>
          <w:tab w:val="left" w:pos="851"/>
        </w:tabs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9620E2" w:rsidRDefault="009A1770">
      <w:pPr>
        <w:pStyle w:val="14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Theme="majorBidi" w:hAnsiTheme="majorBidi" w:cstheme="majorBidi"/>
        </w:rPr>
      </w:pPr>
      <w:bookmarkStart w:id="6" w:name="bookmark8"/>
      <w:r>
        <w:rPr>
          <w:rFonts w:asciiTheme="majorBidi" w:hAnsiTheme="majorBidi" w:cstheme="majorBidi"/>
        </w:rPr>
        <w:t>Вводная лекция и инструктаж по технике безопасности</w:t>
      </w:r>
      <w:bookmarkEnd w:id="6"/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Теория: </w:t>
      </w:r>
      <w:r>
        <w:rPr>
          <w:rFonts w:asciiTheme="majorBidi" w:hAnsiTheme="majorBidi" w:cstheme="majorBidi"/>
          <w:sz w:val="28"/>
          <w:szCs w:val="28"/>
        </w:rPr>
        <w:t>Правила поведения на занятиях. Правила противопожарной безопасности. Правила антитеррористической безопасности.</w:t>
      </w:r>
    </w:p>
    <w:p w:rsidR="009620E2" w:rsidRDefault="009A1770">
      <w:pPr>
        <w:pStyle w:val="14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Theme="majorBidi" w:hAnsiTheme="majorBidi" w:cstheme="majorBidi"/>
        </w:rPr>
      </w:pPr>
      <w:bookmarkStart w:id="7" w:name="bookmark9"/>
      <w:r>
        <w:rPr>
          <w:rFonts w:asciiTheme="majorBidi" w:hAnsiTheme="majorBidi" w:cstheme="majorBidi"/>
        </w:rPr>
        <w:t>Базовые экономические знания</w:t>
      </w:r>
      <w:bookmarkEnd w:id="7"/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Теория: </w:t>
      </w:r>
      <w:r>
        <w:rPr>
          <w:rFonts w:asciiTheme="majorBidi" w:hAnsiTheme="majorBidi" w:cstheme="majorBidi"/>
          <w:sz w:val="28"/>
          <w:szCs w:val="28"/>
        </w:rPr>
        <w:t>Понятие бизнеса. Бизнес и экономика. Деловые интересы, собственность, капитал, доход. Общественный характер деятельности в сфере бизнеса. Система бизнеса. Субъекты бизнеса. Бизнес и право. Система правовых норм и правил, регулирующих деловые отношения. Бизнес и политика. Бизнес в рыночной экономике. Предпринимательский климат в России.</w:t>
      </w:r>
    </w:p>
    <w:p w:rsidR="009620E2" w:rsidRDefault="009A1770">
      <w:pPr>
        <w:pStyle w:val="14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Theme="majorBidi" w:hAnsiTheme="majorBidi" w:cstheme="majorBidi"/>
        </w:rPr>
      </w:pPr>
      <w:bookmarkStart w:id="8" w:name="bookmark10"/>
      <w:r>
        <w:rPr>
          <w:rFonts w:asciiTheme="majorBidi" w:hAnsiTheme="majorBidi" w:cstheme="majorBidi"/>
        </w:rPr>
        <w:t>Продажи</w:t>
      </w:r>
      <w:bookmarkEnd w:id="8"/>
    </w:p>
    <w:p w:rsidR="009620E2" w:rsidRDefault="009A1770">
      <w:pPr>
        <w:tabs>
          <w:tab w:val="left" w:pos="851"/>
          <w:tab w:val="left" w:pos="176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Теория: </w:t>
      </w:r>
      <w:r>
        <w:rPr>
          <w:rFonts w:asciiTheme="majorBidi" w:hAnsiTheme="majorBidi" w:cstheme="majorBidi"/>
          <w:sz w:val="28"/>
          <w:szCs w:val="28"/>
        </w:rPr>
        <w:t>Современная система управления продажами. Методика брифинга. Эффективная мотивация. Профессиональное выгорание. Диагностика личной мотивации.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Практика: </w:t>
      </w:r>
      <w:r>
        <w:rPr>
          <w:rFonts w:asciiTheme="majorBidi" w:hAnsiTheme="majorBidi" w:cstheme="majorBidi"/>
          <w:sz w:val="28"/>
          <w:szCs w:val="28"/>
        </w:rPr>
        <w:t>Деловая игра «Азбука рынка».</w:t>
      </w:r>
    </w:p>
    <w:p w:rsidR="009620E2" w:rsidRDefault="009A1770">
      <w:pPr>
        <w:pStyle w:val="14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Theme="majorBidi" w:hAnsiTheme="majorBidi" w:cstheme="majorBidi"/>
        </w:rPr>
      </w:pPr>
      <w:bookmarkStart w:id="9" w:name="bookmark11"/>
      <w:r>
        <w:rPr>
          <w:rFonts w:asciiTheme="majorBidi" w:hAnsiTheme="majorBidi" w:cstheme="majorBidi"/>
        </w:rPr>
        <w:t>Финансы</w:t>
      </w:r>
      <w:bookmarkEnd w:id="9"/>
    </w:p>
    <w:p w:rsidR="009620E2" w:rsidRDefault="009A1770">
      <w:pPr>
        <w:tabs>
          <w:tab w:val="left" w:pos="851"/>
          <w:tab w:val="left" w:pos="3605"/>
          <w:tab w:val="right" w:pos="9336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Теория: </w:t>
      </w:r>
      <w:r>
        <w:rPr>
          <w:rFonts w:asciiTheme="majorBidi" w:hAnsiTheme="majorBidi" w:cstheme="majorBidi"/>
          <w:sz w:val="28"/>
          <w:szCs w:val="28"/>
        </w:rPr>
        <w:t>Основополагающие условия в современной теории финансов. Агентские взаимоотношения. Финансовый менеджмент. Финансовый учет, финансовая отчетность. Налоговый учет, бухгалтерский учет, управленческий учет. Риск: понятие, оценка, страхование. Расчет личного бюджета.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Практика: </w:t>
      </w:r>
      <w:r>
        <w:rPr>
          <w:rFonts w:asciiTheme="majorBidi" w:hAnsiTheme="majorBidi" w:cstheme="majorBidi"/>
          <w:sz w:val="28"/>
          <w:szCs w:val="28"/>
        </w:rPr>
        <w:t>Задачи по финансовому анализу.</w:t>
      </w:r>
    </w:p>
    <w:p w:rsidR="009620E2" w:rsidRDefault="009A1770">
      <w:pPr>
        <w:pStyle w:val="14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Theme="majorBidi" w:hAnsiTheme="majorBidi" w:cstheme="majorBidi"/>
        </w:rPr>
      </w:pPr>
      <w:bookmarkStart w:id="10" w:name="bookmark12"/>
      <w:r>
        <w:rPr>
          <w:rFonts w:asciiTheme="majorBidi" w:hAnsiTheme="majorBidi" w:cstheme="majorBidi"/>
        </w:rPr>
        <w:t>Правовое обеспечение предпринимательской деятельности</w:t>
      </w:r>
      <w:bookmarkEnd w:id="10"/>
    </w:p>
    <w:p w:rsidR="009620E2" w:rsidRDefault="009A1770">
      <w:pPr>
        <w:tabs>
          <w:tab w:val="left" w:pos="851"/>
          <w:tab w:val="left" w:pos="3605"/>
          <w:tab w:val="right" w:pos="9336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Теория: </w:t>
      </w:r>
      <w:r>
        <w:rPr>
          <w:rFonts w:asciiTheme="majorBidi" w:hAnsiTheme="majorBidi" w:cstheme="majorBidi"/>
          <w:sz w:val="28"/>
          <w:szCs w:val="28"/>
        </w:rPr>
        <w:t>Организация и регистрация предпринимательской фирмы. Подготовительный этап создания предпринимательской фирмы. Концептуальная идея. Цели создания предприятия. Организационный этап создания предпринимательской фирмы. Устав. Учредительный договор о создании фирм. Регистрация в государственных органах. Реорганизация фирмы. Ликвидация фирмы. Банкротство.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Практика: </w:t>
      </w:r>
      <w:r>
        <w:rPr>
          <w:rFonts w:asciiTheme="majorBidi" w:hAnsiTheme="majorBidi" w:cstheme="majorBidi"/>
          <w:sz w:val="28"/>
          <w:szCs w:val="28"/>
        </w:rPr>
        <w:t>Деловая игра «Спаси фирму от банкротства».</w:t>
      </w:r>
    </w:p>
    <w:p w:rsidR="009620E2" w:rsidRDefault="009A1770">
      <w:pPr>
        <w:pStyle w:val="14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firstLine="567"/>
        <w:rPr>
          <w:rFonts w:asciiTheme="majorBidi" w:hAnsiTheme="majorBidi" w:cstheme="majorBidi"/>
        </w:rPr>
      </w:pPr>
      <w:bookmarkStart w:id="11" w:name="bookmark13"/>
      <w:r>
        <w:rPr>
          <w:rFonts w:asciiTheme="majorBidi" w:hAnsiTheme="majorBidi" w:cstheme="majorBidi"/>
        </w:rPr>
        <w:t>Маркетинг</w:t>
      </w:r>
      <w:bookmarkEnd w:id="11"/>
    </w:p>
    <w:p w:rsidR="009620E2" w:rsidRDefault="009A1770">
      <w:pPr>
        <w:tabs>
          <w:tab w:val="left" w:pos="851"/>
          <w:tab w:val="center" w:pos="2503"/>
          <w:tab w:val="right" w:pos="5563"/>
          <w:tab w:val="right" w:pos="7037"/>
          <w:tab w:val="center" w:pos="7440"/>
          <w:tab w:val="center" w:pos="8390"/>
          <w:tab w:val="right" w:pos="9336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Теория: </w:t>
      </w:r>
      <w:r>
        <w:rPr>
          <w:rFonts w:asciiTheme="majorBidi" w:hAnsiTheme="majorBidi" w:cstheme="majorBidi"/>
          <w:sz w:val="28"/>
          <w:szCs w:val="28"/>
        </w:rPr>
        <w:t xml:space="preserve">Понятие маркетинга и его роли в компании. Цели, преследуемые компанией в процессе деятельности. Ценностные дисциплины Трейси и </w:t>
      </w:r>
      <w:proofErr w:type="spellStart"/>
      <w:r>
        <w:rPr>
          <w:rFonts w:asciiTheme="majorBidi" w:hAnsiTheme="majorBidi" w:cstheme="majorBidi"/>
          <w:sz w:val="28"/>
          <w:szCs w:val="28"/>
        </w:rPr>
        <w:t>Висермы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ab/>
        <w:t xml:space="preserve"> производственное совершенство.</w:t>
      </w:r>
      <w:r>
        <w:rPr>
          <w:rFonts w:asciiTheme="majorBidi" w:hAnsiTheme="majorBidi" w:cstheme="majorBidi"/>
          <w:sz w:val="28"/>
          <w:szCs w:val="28"/>
        </w:rPr>
        <w:tab/>
        <w:t xml:space="preserve">Лидерство по </w:t>
      </w:r>
      <w:r>
        <w:rPr>
          <w:rFonts w:asciiTheme="majorBidi" w:hAnsiTheme="majorBidi" w:cstheme="majorBidi"/>
          <w:sz w:val="28"/>
          <w:szCs w:val="28"/>
        </w:rPr>
        <w:tab/>
        <w:t>продукту и близость к потребителю. Функции маркетинга. Комплекс маркетинга.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lastRenderedPageBreak/>
        <w:t xml:space="preserve">Практика: </w:t>
      </w:r>
      <w:r>
        <w:rPr>
          <w:rFonts w:asciiTheme="majorBidi" w:hAnsiTheme="majorBidi" w:cstheme="majorBidi"/>
          <w:sz w:val="28"/>
          <w:szCs w:val="28"/>
        </w:rPr>
        <w:t>Контент-план продающей странички в социальной сети.</w:t>
      </w:r>
    </w:p>
    <w:p w:rsidR="009620E2" w:rsidRDefault="009A1770">
      <w:pPr>
        <w:pStyle w:val="121"/>
        <w:keepNext/>
        <w:keepLines/>
        <w:numPr>
          <w:ilvl w:val="0"/>
          <w:numId w:val="1"/>
        </w:numPr>
        <w:shd w:val="clear" w:color="auto" w:fill="auto"/>
        <w:tabs>
          <w:tab w:val="left" w:pos="851"/>
          <w:tab w:val="left" w:pos="940"/>
        </w:tabs>
        <w:spacing w:before="0" w:after="0" w:line="276" w:lineRule="auto"/>
        <w:ind w:firstLine="567"/>
        <w:rPr>
          <w:rFonts w:asciiTheme="majorBidi" w:hAnsiTheme="majorBidi" w:cstheme="majorBidi"/>
        </w:rPr>
      </w:pPr>
      <w:bookmarkStart w:id="12" w:name="bookmark14"/>
      <w:r>
        <w:rPr>
          <w:rFonts w:asciiTheme="majorBidi" w:hAnsiTheme="majorBidi" w:cstheme="majorBidi"/>
        </w:rPr>
        <w:t>Бизнес-планирование</w:t>
      </w:r>
      <w:bookmarkEnd w:id="12"/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Теория: </w:t>
      </w:r>
      <w:r>
        <w:rPr>
          <w:rFonts w:asciiTheme="majorBidi" w:hAnsiTheme="majorBidi" w:cstheme="majorBidi"/>
          <w:sz w:val="28"/>
          <w:szCs w:val="28"/>
        </w:rPr>
        <w:t>Понятие бизнес-плана. Четыре типа бизнес-планов. Принципы создания бизнес-плана. Финансовые ресурсы фирмы. Компьютерные программы для создания бизнес-плана. Прибыль. Рентабельность. Трудовые ресурсы. Маркетинг. Конкурентоспособность.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Практика: </w:t>
      </w:r>
      <w:r>
        <w:rPr>
          <w:rFonts w:asciiTheme="majorBidi" w:hAnsiTheme="majorBidi" w:cstheme="majorBidi"/>
          <w:sz w:val="28"/>
          <w:szCs w:val="28"/>
        </w:rPr>
        <w:t>Создание бизнес-плана своей виртуальной фирмы.</w:t>
      </w:r>
    </w:p>
    <w:p w:rsidR="009620E2" w:rsidRDefault="009A1770">
      <w:pPr>
        <w:widowControl w:val="0"/>
        <w:numPr>
          <w:ilvl w:val="0"/>
          <w:numId w:val="1"/>
        </w:numPr>
        <w:tabs>
          <w:tab w:val="left" w:pos="851"/>
          <w:tab w:val="left" w:pos="940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5"/>
          <w:rFonts w:asciiTheme="majorBidi" w:eastAsiaTheme="minorHAnsi" w:hAnsiTheme="majorBidi" w:cstheme="majorBidi"/>
        </w:rPr>
        <w:t xml:space="preserve">Итоговое занятие: </w:t>
      </w:r>
      <w:r>
        <w:rPr>
          <w:rFonts w:asciiTheme="majorBidi" w:hAnsiTheme="majorBidi" w:cstheme="majorBidi"/>
          <w:sz w:val="28"/>
          <w:szCs w:val="28"/>
        </w:rPr>
        <w:t>Презентация своего бизнес-плана.</w:t>
      </w:r>
    </w:p>
    <w:p w:rsidR="009620E2" w:rsidRDefault="009620E2">
      <w:pPr>
        <w:tabs>
          <w:tab w:val="left" w:pos="851"/>
        </w:tabs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9620E2" w:rsidRDefault="009A1770">
      <w:pPr>
        <w:pStyle w:val="121"/>
        <w:keepNext/>
        <w:keepLines/>
        <w:shd w:val="clear" w:color="auto" w:fill="auto"/>
        <w:tabs>
          <w:tab w:val="left" w:pos="851"/>
        </w:tabs>
        <w:spacing w:before="0" w:after="0" w:line="276" w:lineRule="auto"/>
        <w:ind w:firstLine="567"/>
        <w:jc w:val="center"/>
        <w:rPr>
          <w:rFonts w:asciiTheme="majorBidi" w:hAnsiTheme="majorBidi" w:cstheme="majorBidi"/>
        </w:rPr>
      </w:pPr>
      <w:bookmarkStart w:id="13" w:name="bookmark15"/>
      <w:r>
        <w:rPr>
          <w:rFonts w:asciiTheme="majorBidi" w:hAnsiTheme="majorBidi" w:cstheme="majorBidi"/>
        </w:rPr>
        <w:t>Организационно-методические условия реализации</w:t>
      </w:r>
      <w:bookmarkEnd w:id="13"/>
      <w:r>
        <w:rPr>
          <w:rFonts w:asciiTheme="majorBidi" w:hAnsiTheme="majorBidi" w:cstheme="majorBidi"/>
        </w:rPr>
        <w:t xml:space="preserve"> </w:t>
      </w:r>
      <w:bookmarkStart w:id="14" w:name="bookmark16"/>
      <w:r>
        <w:rPr>
          <w:rFonts w:asciiTheme="majorBidi" w:hAnsiTheme="majorBidi" w:cstheme="majorBidi"/>
        </w:rPr>
        <w:t>программы</w:t>
      </w:r>
      <w:bookmarkEnd w:id="14"/>
    </w:p>
    <w:p w:rsidR="00713900" w:rsidRDefault="00713900">
      <w:pPr>
        <w:pStyle w:val="121"/>
        <w:keepNext/>
        <w:keepLines/>
        <w:shd w:val="clear" w:color="auto" w:fill="auto"/>
        <w:tabs>
          <w:tab w:val="left" w:pos="851"/>
        </w:tabs>
        <w:spacing w:before="0" w:after="0" w:line="276" w:lineRule="auto"/>
        <w:ind w:firstLine="567"/>
        <w:jc w:val="center"/>
        <w:rPr>
          <w:rFonts w:asciiTheme="majorBidi" w:hAnsiTheme="majorBidi" w:cstheme="majorBidi"/>
        </w:rPr>
      </w:pPr>
      <w:bookmarkStart w:id="15" w:name="_GoBack"/>
      <w:bookmarkEnd w:id="15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78"/>
        <w:gridCol w:w="6467"/>
      </w:tblGrid>
      <w:tr w:rsidR="009620E2">
        <w:tc>
          <w:tcPr>
            <w:tcW w:w="2878" w:type="dxa"/>
            <w:vAlign w:val="bottom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25"/>
                <w:rFonts w:asciiTheme="majorBidi" w:eastAsiaTheme="minorHAnsi" w:hAnsiTheme="majorBidi" w:cstheme="majorBidi"/>
              </w:rPr>
              <w:t>Базовые экономические знания</w:t>
            </w:r>
          </w:p>
        </w:tc>
        <w:tc>
          <w:tcPr>
            <w:tcW w:w="6687" w:type="dxa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25"/>
                <w:rFonts w:asciiTheme="majorBidi" w:eastAsiaTheme="minorHAnsi" w:hAnsiTheme="majorBidi" w:cstheme="majorBidi"/>
              </w:rPr>
              <w:t>Карточки с экономическими терминами</w:t>
            </w:r>
          </w:p>
        </w:tc>
      </w:tr>
      <w:tr w:rsidR="009620E2">
        <w:tc>
          <w:tcPr>
            <w:tcW w:w="2878" w:type="dxa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27"/>
                <w:rFonts w:asciiTheme="majorBidi" w:eastAsiaTheme="minorHAnsi" w:hAnsiTheme="majorBidi" w:cstheme="majorBidi"/>
              </w:rPr>
              <w:t>Продажи</w:t>
            </w:r>
          </w:p>
        </w:tc>
        <w:tc>
          <w:tcPr>
            <w:tcW w:w="6687" w:type="dxa"/>
            <w:vAlign w:val="bottom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27"/>
                <w:rFonts w:asciiTheme="majorBidi" w:eastAsiaTheme="minorHAnsi" w:hAnsiTheme="majorBidi" w:cstheme="majorBidi"/>
              </w:rPr>
              <w:t>Деловая игра «Азбука рынка». Моделируется работа конкурентного рынка. Эта игра демонстрирует, как под влиянием спроса и предложения устанавливается равновесие на рынке. Должны научиться анализировать поведение продавцов и покупателей на конкурентном рынке. Объясняется, как устанавливается рыночная цена.</w:t>
            </w:r>
          </w:p>
        </w:tc>
      </w:tr>
      <w:tr w:rsidR="009620E2">
        <w:tc>
          <w:tcPr>
            <w:tcW w:w="2878" w:type="dxa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27"/>
                <w:rFonts w:asciiTheme="majorBidi" w:eastAsiaTheme="minorHAnsi" w:hAnsiTheme="majorBidi" w:cstheme="majorBidi"/>
              </w:rPr>
              <w:t>Финансы</w:t>
            </w:r>
          </w:p>
        </w:tc>
        <w:tc>
          <w:tcPr>
            <w:tcW w:w="6687" w:type="dxa"/>
            <w:vAlign w:val="bottom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Style w:val="27"/>
                <w:rFonts w:asciiTheme="majorBidi" w:eastAsiaTheme="minorHAnsi" w:hAnsiTheme="majorBidi" w:cstheme="majorBidi"/>
                <w:lang w:bidi="en-US"/>
              </w:rPr>
            </w:pPr>
            <w:r>
              <w:rPr>
                <w:rStyle w:val="27"/>
                <w:rFonts w:asciiTheme="majorBidi" w:eastAsiaTheme="minorHAnsi" w:hAnsiTheme="majorBidi" w:cstheme="majorBidi"/>
              </w:rPr>
              <w:t>Задачи по финансовому планированию. Материалы с сайта: &lt;</w:t>
            </w:r>
            <w:hyperlink r:id="rId7" w:tooltip="http://www.grandars.ru/college/ekonomika-firmy/finansovyy-razdel-biznes-plana.html" w:history="1"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http</w:t>
              </w:r>
              <w:r>
                <w:rPr>
                  <w:rStyle w:val="27"/>
                  <w:rFonts w:asciiTheme="majorBidi" w:eastAsiaTheme="minorHAnsi" w:hAnsiTheme="majorBidi" w:cstheme="majorBidi"/>
                  <w:lang w:bidi="en-US"/>
                </w:rPr>
                <w:t>://</w:t>
              </w:r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www</w:t>
              </w:r>
              <w:r>
                <w:rPr>
                  <w:rStyle w:val="27"/>
                  <w:rFonts w:asciiTheme="majorBidi" w:eastAsiaTheme="minorHAnsi" w:hAnsiTheme="majorBidi" w:cstheme="majorBidi"/>
                  <w:lang w:bidi="en-US"/>
                </w:rPr>
                <w:t>.</w:t>
              </w:r>
              <w:proofErr w:type="spellStart"/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grandars</w:t>
              </w:r>
              <w:proofErr w:type="spellEnd"/>
              <w:r>
                <w:rPr>
                  <w:rStyle w:val="27"/>
                  <w:rFonts w:asciiTheme="majorBidi" w:eastAsiaTheme="minorHAnsi" w:hAnsiTheme="majorBidi" w:cstheme="majorBidi"/>
                  <w:lang w:bidi="en-US"/>
                </w:rPr>
                <w:t>.</w:t>
              </w:r>
              <w:proofErr w:type="spellStart"/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ru</w:t>
              </w:r>
              <w:proofErr w:type="spellEnd"/>
              <w:r>
                <w:rPr>
                  <w:rStyle w:val="27"/>
                  <w:rFonts w:asciiTheme="majorBidi" w:eastAsiaTheme="minorHAnsi" w:hAnsiTheme="majorBidi" w:cstheme="majorBidi"/>
                  <w:lang w:bidi="en-US"/>
                </w:rPr>
                <w:t>/</w:t>
              </w:r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college</w:t>
              </w:r>
              <w:r>
                <w:rPr>
                  <w:rStyle w:val="27"/>
                  <w:rFonts w:asciiTheme="majorBidi" w:eastAsiaTheme="minorHAnsi" w:hAnsiTheme="majorBidi" w:cstheme="majorBidi"/>
                  <w:lang w:bidi="en-US"/>
                </w:rPr>
                <w:t>/</w:t>
              </w:r>
              <w:proofErr w:type="spellStart"/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ekonomika</w:t>
              </w:r>
              <w:proofErr w:type="spellEnd"/>
              <w:r>
                <w:rPr>
                  <w:rStyle w:val="27"/>
                  <w:rFonts w:asciiTheme="majorBidi" w:eastAsiaTheme="minorHAnsi" w:hAnsiTheme="majorBidi" w:cstheme="majorBidi"/>
                  <w:lang w:bidi="en-US"/>
                </w:rPr>
                <w:t xml:space="preserve">- </w:t>
              </w:r>
              <w:proofErr w:type="spellStart"/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firmy</w:t>
              </w:r>
              <w:proofErr w:type="spellEnd"/>
              <w:r>
                <w:rPr>
                  <w:rStyle w:val="27"/>
                  <w:rFonts w:asciiTheme="majorBidi" w:eastAsiaTheme="minorHAnsi" w:hAnsiTheme="majorBidi" w:cstheme="majorBidi"/>
                  <w:lang w:bidi="en-US"/>
                </w:rPr>
                <w:t>/</w:t>
              </w:r>
              <w:proofErr w:type="spellStart"/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finansovyy</w:t>
              </w:r>
              <w:proofErr w:type="spellEnd"/>
              <w:r>
                <w:rPr>
                  <w:rStyle w:val="27"/>
                  <w:rFonts w:asciiTheme="majorBidi" w:eastAsiaTheme="minorHAnsi" w:hAnsiTheme="majorBidi" w:cstheme="majorBidi"/>
                  <w:lang w:bidi="en-US"/>
                </w:rPr>
                <w:t>-</w:t>
              </w:r>
              <w:proofErr w:type="spellStart"/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razdel</w:t>
              </w:r>
              <w:proofErr w:type="spellEnd"/>
              <w:r>
                <w:rPr>
                  <w:rStyle w:val="27"/>
                  <w:rFonts w:asciiTheme="majorBidi" w:eastAsiaTheme="minorHAnsi" w:hAnsiTheme="majorBidi" w:cstheme="majorBidi"/>
                  <w:lang w:bidi="en-US"/>
                </w:rPr>
                <w:t>-</w:t>
              </w:r>
              <w:proofErr w:type="spellStart"/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biznes</w:t>
              </w:r>
              <w:proofErr w:type="spellEnd"/>
              <w:r>
                <w:rPr>
                  <w:rStyle w:val="27"/>
                  <w:rFonts w:asciiTheme="majorBidi" w:eastAsiaTheme="minorHAnsi" w:hAnsiTheme="majorBidi" w:cstheme="majorBidi"/>
                  <w:lang w:bidi="en-US"/>
                </w:rPr>
                <w:t>-</w:t>
              </w:r>
              <w:proofErr w:type="spellStart"/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plana</w:t>
              </w:r>
              <w:proofErr w:type="spellEnd"/>
              <w:r>
                <w:rPr>
                  <w:rStyle w:val="27"/>
                  <w:rFonts w:asciiTheme="majorBidi" w:eastAsiaTheme="minorHAnsi" w:hAnsiTheme="majorBidi" w:cstheme="majorBidi"/>
                  <w:lang w:bidi="en-US"/>
                </w:rPr>
                <w:t>.</w:t>
              </w:r>
              <w:r>
                <w:rPr>
                  <w:rStyle w:val="27"/>
                  <w:rFonts w:asciiTheme="majorBidi" w:eastAsiaTheme="minorHAnsi" w:hAnsiTheme="majorBidi" w:cstheme="majorBidi"/>
                  <w:lang w:val="en-US" w:bidi="en-US"/>
                </w:rPr>
                <w:t>html</w:t>
              </w:r>
            </w:hyperlink>
            <w:r>
              <w:rPr>
                <w:rStyle w:val="27"/>
                <w:rFonts w:asciiTheme="majorBidi" w:eastAsiaTheme="minorHAnsi" w:hAnsiTheme="majorBidi" w:cstheme="majorBidi"/>
                <w:lang w:bidi="en-US"/>
              </w:rPr>
              <w:t>&gt;</w:t>
            </w:r>
          </w:p>
          <w:p w:rsidR="009620E2" w:rsidRDefault="009620E2">
            <w:pPr>
              <w:tabs>
                <w:tab w:val="left" w:pos="851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20E2">
        <w:tc>
          <w:tcPr>
            <w:tcW w:w="2878" w:type="dxa"/>
            <w:vAlign w:val="bottom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27"/>
                <w:rFonts w:asciiTheme="majorBidi" w:eastAsiaTheme="minorHAnsi" w:hAnsiTheme="majorBidi" w:cstheme="majorBidi"/>
              </w:rPr>
              <w:t>Правовое обеспечение предпринимательской деятельности</w:t>
            </w:r>
          </w:p>
        </w:tc>
        <w:tc>
          <w:tcPr>
            <w:tcW w:w="6687" w:type="dxa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27"/>
                <w:rFonts w:asciiTheme="majorBidi" w:eastAsiaTheme="minorHAnsi" w:hAnsiTheme="majorBidi" w:cstheme="majorBidi"/>
              </w:rPr>
              <w:t>Гражданский кодекс РФ; Налоговый кодекс РФ; Бюджетный кодекс РФ.</w:t>
            </w:r>
          </w:p>
        </w:tc>
      </w:tr>
      <w:tr w:rsidR="009620E2" w:rsidRPr="00713900">
        <w:tc>
          <w:tcPr>
            <w:tcW w:w="2878" w:type="dxa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27"/>
                <w:rFonts w:asciiTheme="majorBidi" w:eastAsiaTheme="minorHAnsi" w:hAnsiTheme="majorBidi" w:cstheme="majorBidi"/>
              </w:rPr>
              <w:t xml:space="preserve">Маркетинг, в том числе </w:t>
            </w:r>
            <w:r>
              <w:rPr>
                <w:rStyle w:val="27"/>
                <w:rFonts w:asciiTheme="majorBidi" w:eastAsiaTheme="minorHAnsi" w:hAnsiTheme="majorBidi" w:cstheme="majorBidi"/>
                <w:lang w:val="en-US" w:bidi="en-US"/>
              </w:rPr>
              <w:t>SMM</w:t>
            </w:r>
          </w:p>
        </w:tc>
        <w:tc>
          <w:tcPr>
            <w:tcW w:w="6687" w:type="dxa"/>
            <w:vAlign w:val="bottom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Style w:val="27"/>
                <w:rFonts w:asciiTheme="majorBidi" w:eastAsiaTheme="minorHAnsi" w:hAnsiTheme="majorBidi" w:cstheme="majorBidi"/>
              </w:rPr>
              <w:t>Инфографика</w:t>
            </w:r>
            <w:proofErr w:type="spellEnd"/>
            <w:r>
              <w:rPr>
                <w:rStyle w:val="27"/>
                <w:rFonts w:asciiTheme="majorBidi" w:eastAsiaTheme="minorHAnsi" w:hAnsiTheme="majorBidi" w:cstheme="majorBidi"/>
              </w:rPr>
              <w:t xml:space="preserve"> </w:t>
            </w:r>
            <w:r>
              <w:rPr>
                <w:rStyle w:val="27"/>
                <w:rFonts w:asciiTheme="majorBidi" w:eastAsiaTheme="minorHAnsi" w:hAnsiTheme="majorBidi" w:cstheme="majorBidi"/>
                <w:lang w:val="en-US" w:bidi="en-US"/>
              </w:rPr>
              <w:t>SMM</w:t>
            </w:r>
            <w:r>
              <w:rPr>
                <w:rStyle w:val="27"/>
                <w:rFonts w:asciiTheme="majorBidi" w:eastAsiaTheme="minorHAnsi" w:hAnsiTheme="majorBidi" w:cstheme="majorBidi"/>
                <w:lang w:bidi="en-US"/>
              </w:rPr>
              <w:t xml:space="preserve"> </w:t>
            </w:r>
            <w:r>
              <w:rPr>
                <w:rStyle w:val="27"/>
                <w:rFonts w:asciiTheme="majorBidi" w:eastAsiaTheme="minorHAnsi" w:hAnsiTheme="majorBidi" w:cstheme="majorBidi"/>
              </w:rPr>
              <w:t>в бизнесе. Материалы с сайта: &lt;</w:t>
            </w:r>
            <w:hyperlink r:id="rId8" w:tooltip="http://www.grandars.ru/collese/ekonomika-" w:history="1">
              <w:r>
                <w:rPr>
                  <w:rStyle w:val="27"/>
                  <w:rFonts w:asciiTheme="majorBidi" w:eastAsiaTheme="minorHAnsi" w:hAnsiTheme="majorBidi" w:cstheme="majorBidi"/>
                </w:rPr>
                <w:t>http://www.grandars.ru/collese/ekonomika-</w:t>
              </w:r>
            </w:hyperlink>
          </w:p>
          <w:p w:rsidR="009620E2" w:rsidRDefault="009A177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Style w:val="27"/>
                <w:rFonts w:asciiTheme="majorBidi" w:eastAsiaTheme="minorHAnsi" w:hAnsiTheme="majorBidi" w:cstheme="majorBidi"/>
                <w:lang w:val="en-US"/>
              </w:rPr>
              <w:t>firmy</w:t>
            </w:r>
            <w:proofErr w:type="spellEnd"/>
            <w:r>
              <w:rPr>
                <w:rStyle w:val="27"/>
                <w:rFonts w:asciiTheme="majorBidi" w:eastAsiaTheme="minorHAnsi" w:hAnsiTheme="majorBidi" w:cstheme="majorBidi"/>
                <w:lang w:val="en-US"/>
              </w:rPr>
              <w:t>/fmansovyv-razdel-biznes-plana.html&gt;</w:t>
            </w:r>
          </w:p>
        </w:tc>
      </w:tr>
      <w:tr w:rsidR="009620E2">
        <w:tc>
          <w:tcPr>
            <w:tcW w:w="2878" w:type="dxa"/>
            <w:vAlign w:val="bottom"/>
          </w:tcPr>
          <w:p w:rsidR="009620E2" w:rsidRDefault="009A1770">
            <w:pPr>
              <w:tabs>
                <w:tab w:val="left" w:pos="851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27"/>
                <w:rFonts w:asciiTheme="majorBidi" w:eastAsiaTheme="minorHAnsi" w:hAnsiTheme="majorBidi" w:cstheme="majorBidi"/>
              </w:rPr>
              <w:t>Бизнес</w:t>
            </w:r>
            <w:r>
              <w:rPr>
                <w:rStyle w:val="27"/>
                <w:rFonts w:asciiTheme="majorBidi" w:eastAsiaTheme="minorHAnsi" w:hAnsiTheme="majorBidi" w:cstheme="majorBidi"/>
                <w:lang w:val="en-US"/>
              </w:rPr>
              <w:t>-</w:t>
            </w:r>
            <w:r>
              <w:rPr>
                <w:rStyle w:val="27"/>
                <w:rFonts w:asciiTheme="majorBidi" w:eastAsiaTheme="minorHAnsi" w:hAnsiTheme="majorBidi" w:cstheme="majorBidi"/>
              </w:rPr>
              <w:t>планирование</w:t>
            </w:r>
          </w:p>
        </w:tc>
        <w:tc>
          <w:tcPr>
            <w:tcW w:w="6687" w:type="dxa"/>
            <w:vAlign w:val="bottom"/>
          </w:tcPr>
          <w:p w:rsidR="009620E2" w:rsidRDefault="009A1770">
            <w:pPr>
              <w:tabs>
                <w:tab w:val="left" w:pos="851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27"/>
                <w:rFonts w:asciiTheme="majorBidi" w:eastAsiaTheme="minorHAnsi" w:hAnsiTheme="majorBidi" w:cstheme="majorBidi"/>
              </w:rPr>
              <w:t>Макет бизнес-плана.</w:t>
            </w:r>
          </w:p>
        </w:tc>
      </w:tr>
    </w:tbl>
    <w:p w:rsidR="009620E2" w:rsidRDefault="009620E2">
      <w:pPr>
        <w:tabs>
          <w:tab w:val="left" w:pos="851"/>
        </w:tabs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:rsidR="009620E2" w:rsidRDefault="009A1770">
      <w:pPr>
        <w:pStyle w:val="14"/>
        <w:keepNext/>
        <w:keepLines/>
        <w:shd w:val="clear" w:color="auto" w:fill="auto"/>
        <w:tabs>
          <w:tab w:val="left" w:pos="851"/>
        </w:tabs>
        <w:spacing w:before="0" w:line="276" w:lineRule="auto"/>
        <w:ind w:firstLine="567"/>
        <w:jc w:val="center"/>
        <w:rPr>
          <w:rFonts w:asciiTheme="majorBidi" w:hAnsiTheme="majorBidi" w:cstheme="majorBidi"/>
        </w:rPr>
      </w:pPr>
      <w:bookmarkStart w:id="16" w:name="bookmark17"/>
      <w:r>
        <w:rPr>
          <w:rFonts w:asciiTheme="majorBidi" w:hAnsiTheme="majorBidi" w:cstheme="majorBidi"/>
        </w:rPr>
        <w:t>Методические особенности реализации программы</w:t>
      </w:r>
      <w:bookmarkEnd w:id="16"/>
    </w:p>
    <w:p w:rsidR="009620E2" w:rsidRDefault="009620E2">
      <w:pPr>
        <w:pStyle w:val="73"/>
        <w:shd w:val="clear" w:color="auto" w:fill="auto"/>
        <w:tabs>
          <w:tab w:val="left" w:pos="851"/>
        </w:tabs>
        <w:spacing w:line="276" w:lineRule="auto"/>
        <w:ind w:firstLine="567"/>
        <w:rPr>
          <w:rFonts w:asciiTheme="majorBidi" w:hAnsiTheme="majorBidi" w:cstheme="majorBidi"/>
          <w:b/>
          <w:i w:val="0"/>
        </w:rPr>
      </w:pPr>
    </w:p>
    <w:p w:rsidR="009620E2" w:rsidRDefault="009A1770">
      <w:pPr>
        <w:pStyle w:val="73"/>
        <w:shd w:val="clear" w:color="auto" w:fill="auto"/>
        <w:tabs>
          <w:tab w:val="left" w:pos="851"/>
        </w:tabs>
        <w:spacing w:line="276" w:lineRule="auto"/>
        <w:ind w:firstLine="567"/>
        <w:rPr>
          <w:rFonts w:asciiTheme="majorBidi" w:hAnsiTheme="majorBidi" w:cstheme="majorBidi"/>
          <w:b/>
          <w:i w:val="0"/>
        </w:rPr>
      </w:pPr>
      <w:r>
        <w:rPr>
          <w:rFonts w:asciiTheme="majorBidi" w:hAnsiTheme="majorBidi" w:cstheme="majorBidi"/>
          <w:b/>
          <w:i w:val="0"/>
        </w:rPr>
        <w:t>Учебная деятельность</w:t>
      </w:r>
    </w:p>
    <w:p w:rsidR="009620E2" w:rsidRDefault="009A1770">
      <w:pPr>
        <w:pStyle w:val="73"/>
        <w:shd w:val="clear" w:color="auto" w:fill="auto"/>
        <w:tabs>
          <w:tab w:val="left" w:pos="851"/>
        </w:tabs>
        <w:spacing w:line="276" w:lineRule="auto"/>
        <w:ind w:firstLine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Методы обучения: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Словесный — беседы, описания, объяснения, указания, убеждение, инструктаж, оценка.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Практический — выполнение упражнений, разработка проекта.</w:t>
      </w:r>
    </w:p>
    <w:p w:rsidR="009620E2" w:rsidRDefault="009A1770">
      <w:pPr>
        <w:pStyle w:val="73"/>
        <w:shd w:val="clear" w:color="auto" w:fill="auto"/>
        <w:tabs>
          <w:tab w:val="left" w:pos="851"/>
        </w:tabs>
        <w:spacing w:line="276" w:lineRule="auto"/>
        <w:ind w:firstLine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Методики и технологии обучения: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проектная деятельность, проблемное обучение, уровневая дифференциация, обучение на основе проблемной ситуации, сотрудничество, развитие критического мышления, проблемно-диалоговое обучение.</w:t>
      </w:r>
    </w:p>
    <w:p w:rsidR="009620E2" w:rsidRDefault="009A1770">
      <w:pPr>
        <w:pStyle w:val="73"/>
        <w:shd w:val="clear" w:color="auto" w:fill="auto"/>
        <w:tabs>
          <w:tab w:val="left" w:pos="851"/>
        </w:tabs>
        <w:spacing w:line="276" w:lineRule="auto"/>
        <w:ind w:firstLine="567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Формы учебной работы:</w:t>
      </w:r>
    </w:p>
    <w:p w:rsidR="009620E2" w:rsidRDefault="009A1770">
      <w:pPr>
        <w:widowControl w:val="0"/>
        <w:numPr>
          <w:ilvl w:val="0"/>
          <w:numId w:val="8"/>
        </w:numPr>
        <w:tabs>
          <w:tab w:val="left" w:pos="851"/>
          <w:tab w:val="left" w:pos="1433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предметно-тематическое общение; разбор новых понятий, терминов;</w:t>
      </w:r>
    </w:p>
    <w:p w:rsidR="009620E2" w:rsidRDefault="009A1770">
      <w:pPr>
        <w:widowControl w:val="0"/>
        <w:numPr>
          <w:ilvl w:val="0"/>
          <w:numId w:val="8"/>
        </w:numPr>
        <w:tabs>
          <w:tab w:val="left" w:pos="851"/>
          <w:tab w:val="left" w:pos="1433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наглядный метод или объяснительно-иллюстративный; просмотр документов, видеофильмов;</w:t>
      </w:r>
    </w:p>
    <w:p w:rsidR="009620E2" w:rsidRDefault="009A1770">
      <w:pPr>
        <w:widowControl w:val="0"/>
        <w:numPr>
          <w:ilvl w:val="0"/>
          <w:numId w:val="8"/>
        </w:numPr>
        <w:tabs>
          <w:tab w:val="left" w:pos="851"/>
          <w:tab w:val="left" w:pos="1433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тренинг-занятия и круглые столы, которые помогают раскрепощению, умению держать себя при публичном выступлении;</w:t>
      </w:r>
    </w:p>
    <w:p w:rsidR="009620E2" w:rsidRDefault="009A1770">
      <w:pPr>
        <w:widowControl w:val="0"/>
        <w:numPr>
          <w:ilvl w:val="0"/>
          <w:numId w:val="8"/>
        </w:numPr>
        <w:tabs>
          <w:tab w:val="left" w:pos="851"/>
          <w:tab w:val="left" w:pos="1433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лекции в виде слайдовых презентаций;</w:t>
      </w:r>
    </w:p>
    <w:p w:rsidR="009620E2" w:rsidRDefault="009A1770">
      <w:pPr>
        <w:widowControl w:val="0"/>
        <w:numPr>
          <w:ilvl w:val="0"/>
          <w:numId w:val="8"/>
        </w:numPr>
        <w:tabs>
          <w:tab w:val="left" w:pos="851"/>
          <w:tab w:val="left" w:pos="1433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применение активных форм обучения (защита собственных проектов, мастер-класс — встречи с профессионалами);</w:t>
      </w:r>
    </w:p>
    <w:p w:rsidR="009620E2" w:rsidRDefault="009A1770">
      <w:pPr>
        <w:widowControl w:val="0"/>
        <w:numPr>
          <w:ilvl w:val="0"/>
          <w:numId w:val="8"/>
        </w:numPr>
        <w:tabs>
          <w:tab w:val="left" w:pos="851"/>
          <w:tab w:val="left" w:pos="1433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игровой метод, стимулирующий рост мотивации к обучению, развивающие потребности самостоятельной работы с различными источниками знаний.</w:t>
      </w:r>
    </w:p>
    <w:p w:rsidR="009620E2" w:rsidRDefault="009A1770">
      <w:pPr>
        <w:pStyle w:val="73"/>
        <w:shd w:val="clear" w:color="auto" w:fill="auto"/>
        <w:tabs>
          <w:tab w:val="left" w:pos="851"/>
        </w:tabs>
        <w:spacing w:line="276" w:lineRule="auto"/>
        <w:ind w:firstLine="567"/>
        <w:rPr>
          <w:rFonts w:asciiTheme="majorBidi" w:hAnsiTheme="majorBidi" w:cstheme="majorBidi"/>
          <w:b/>
          <w:i w:val="0"/>
        </w:rPr>
      </w:pPr>
      <w:r>
        <w:rPr>
          <w:rFonts w:asciiTheme="majorBidi" w:hAnsiTheme="majorBidi" w:cstheme="majorBidi"/>
          <w:b/>
          <w:i w:val="0"/>
        </w:rPr>
        <w:t>Воспитательная деятельность</w:t>
      </w:r>
    </w:p>
    <w:p w:rsidR="009620E2" w:rsidRDefault="009A1770">
      <w:pPr>
        <w:pStyle w:val="73"/>
        <w:shd w:val="clear" w:color="auto" w:fill="auto"/>
        <w:tabs>
          <w:tab w:val="left" w:pos="851"/>
        </w:tabs>
        <w:spacing w:line="276" w:lineRule="auto"/>
        <w:ind w:firstLine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Содержательные направления воспитательной работы:</w:t>
      </w:r>
    </w:p>
    <w:p w:rsidR="009620E2" w:rsidRDefault="009A1770">
      <w:pPr>
        <w:widowControl w:val="0"/>
        <w:numPr>
          <w:ilvl w:val="0"/>
          <w:numId w:val="9"/>
        </w:numPr>
        <w:tabs>
          <w:tab w:val="left" w:pos="851"/>
          <w:tab w:val="left" w:pos="1433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 уважительного отношения к альтернативному мнению;</w:t>
      </w:r>
    </w:p>
    <w:p w:rsidR="009620E2" w:rsidRDefault="009A1770">
      <w:pPr>
        <w:widowControl w:val="0"/>
        <w:numPr>
          <w:ilvl w:val="0"/>
          <w:numId w:val="9"/>
        </w:numPr>
        <w:tabs>
          <w:tab w:val="left" w:pos="851"/>
          <w:tab w:val="left" w:pos="1433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 изменения привычных норм и правил жизни учащихся;</w:t>
      </w:r>
    </w:p>
    <w:p w:rsidR="009620E2" w:rsidRDefault="009A1770">
      <w:pPr>
        <w:widowControl w:val="0"/>
        <w:numPr>
          <w:ilvl w:val="0"/>
          <w:numId w:val="9"/>
        </w:numPr>
        <w:tabs>
          <w:tab w:val="left" w:pos="851"/>
          <w:tab w:val="left" w:pos="1433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 новых интересов;</w:t>
      </w:r>
    </w:p>
    <w:p w:rsidR="009620E2" w:rsidRDefault="009A1770">
      <w:pPr>
        <w:widowControl w:val="0"/>
        <w:numPr>
          <w:ilvl w:val="0"/>
          <w:numId w:val="9"/>
        </w:numPr>
        <w:tabs>
          <w:tab w:val="left" w:pos="851"/>
          <w:tab w:val="left" w:pos="1433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 общей и экономической культуры.</w:t>
      </w:r>
    </w:p>
    <w:p w:rsidR="009620E2" w:rsidRDefault="009A1770">
      <w:pPr>
        <w:pStyle w:val="73"/>
        <w:shd w:val="clear" w:color="auto" w:fill="auto"/>
        <w:tabs>
          <w:tab w:val="left" w:pos="851"/>
        </w:tabs>
        <w:spacing w:line="276" w:lineRule="auto"/>
        <w:ind w:firstLine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Методы воспитания:</w:t>
      </w:r>
    </w:p>
    <w:p w:rsidR="009620E2" w:rsidRDefault="009A1770">
      <w:pPr>
        <w:widowControl w:val="0"/>
        <w:numPr>
          <w:ilvl w:val="0"/>
          <w:numId w:val="10"/>
        </w:numPr>
        <w:tabs>
          <w:tab w:val="left" w:pos="851"/>
          <w:tab w:val="left" w:pos="144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методы формирования сознания личности;</w:t>
      </w:r>
    </w:p>
    <w:p w:rsidR="009620E2" w:rsidRDefault="009A1770">
      <w:pPr>
        <w:widowControl w:val="0"/>
        <w:numPr>
          <w:ilvl w:val="0"/>
          <w:numId w:val="10"/>
        </w:numPr>
        <w:tabs>
          <w:tab w:val="left" w:pos="851"/>
          <w:tab w:val="left" w:pos="144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методы организации деятельности и формирование опыта общественного поведения;</w:t>
      </w:r>
    </w:p>
    <w:p w:rsidR="009620E2" w:rsidRDefault="009A1770">
      <w:pPr>
        <w:widowControl w:val="0"/>
        <w:numPr>
          <w:ilvl w:val="0"/>
          <w:numId w:val="10"/>
        </w:numPr>
        <w:tabs>
          <w:tab w:val="left" w:pos="851"/>
          <w:tab w:val="left" w:pos="144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методы стимулирования поведения деятельности.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6"/>
          <w:rFonts w:asciiTheme="majorBidi" w:eastAsiaTheme="minorHAnsi" w:hAnsiTheme="majorBidi" w:cstheme="majorBidi"/>
        </w:rPr>
        <w:t>Методики/технологии воспитания:</w:t>
      </w:r>
      <w:r>
        <w:rPr>
          <w:rFonts w:asciiTheme="majorBidi" w:hAnsiTheme="majorBidi" w:cstheme="majorBidi"/>
          <w:sz w:val="28"/>
          <w:szCs w:val="28"/>
        </w:rPr>
        <w:t xml:space="preserve"> убеждение, рассказ, объяснение, разъяснение, лекция, этическая беседа, внушение, инструктаж, диспут, доклад, пример, упражнения, приучение, педагогическое требование, общественное мнение, поручение, воспитательные ситуации; соревнования, поощрение.</w:t>
      </w:r>
    </w:p>
    <w:p w:rsidR="009620E2" w:rsidRDefault="009A1770">
      <w:pPr>
        <w:pStyle w:val="73"/>
        <w:shd w:val="clear" w:color="auto" w:fill="auto"/>
        <w:tabs>
          <w:tab w:val="left" w:pos="851"/>
        </w:tabs>
        <w:spacing w:line="276" w:lineRule="auto"/>
        <w:ind w:firstLine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Формы воспитательной работы: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события, игры, дискуссии и круглые столы.</w:t>
      </w:r>
    </w:p>
    <w:p w:rsidR="009620E2" w:rsidRDefault="009A1770">
      <w:pPr>
        <w:pStyle w:val="73"/>
        <w:shd w:val="clear" w:color="auto" w:fill="auto"/>
        <w:tabs>
          <w:tab w:val="left" w:pos="851"/>
        </w:tabs>
        <w:spacing w:line="276" w:lineRule="auto"/>
        <w:ind w:firstLine="567"/>
        <w:jc w:val="left"/>
        <w:rPr>
          <w:rFonts w:asciiTheme="majorBidi" w:hAnsiTheme="majorBidi" w:cstheme="majorBidi"/>
          <w:b/>
          <w:i w:val="0"/>
        </w:rPr>
      </w:pPr>
      <w:r>
        <w:rPr>
          <w:rFonts w:asciiTheme="majorBidi" w:hAnsiTheme="majorBidi" w:cstheme="majorBidi"/>
          <w:b/>
          <w:i w:val="0"/>
        </w:rPr>
        <w:t>Развивающая деятельность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6"/>
          <w:rFonts w:asciiTheme="majorBidi" w:eastAsiaTheme="minorHAnsi" w:hAnsiTheme="majorBidi" w:cstheme="majorBidi"/>
        </w:rPr>
        <w:lastRenderedPageBreak/>
        <w:t>Содержательные направления развивающей деятельности:</w:t>
      </w:r>
      <w:r>
        <w:rPr>
          <w:rFonts w:asciiTheme="majorBidi" w:hAnsiTheme="majorBidi" w:cstheme="majorBidi"/>
          <w:sz w:val="28"/>
          <w:szCs w:val="28"/>
        </w:rPr>
        <w:t xml:space="preserve"> программа направлена на развитие умения работать в команде, критического мышления и предпринимательской грамотности.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6"/>
          <w:rFonts w:asciiTheme="majorBidi" w:eastAsiaTheme="minorHAnsi" w:hAnsiTheme="majorBidi" w:cstheme="majorBidi"/>
        </w:rPr>
        <w:t>Методы развития:</w:t>
      </w:r>
      <w:r>
        <w:rPr>
          <w:rFonts w:asciiTheme="majorBidi" w:hAnsiTheme="majorBidi" w:cstheme="majorBidi"/>
          <w:sz w:val="28"/>
          <w:szCs w:val="28"/>
        </w:rPr>
        <w:t xml:space="preserve"> обучение навыкам обучения и самостоятельной проектной деятельности.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6"/>
          <w:rFonts w:asciiTheme="majorBidi" w:eastAsiaTheme="minorHAnsi" w:hAnsiTheme="majorBidi" w:cstheme="majorBidi"/>
        </w:rPr>
        <w:t>Методики/технологии развития:</w:t>
      </w:r>
      <w:r>
        <w:rPr>
          <w:rFonts w:asciiTheme="majorBidi" w:hAnsiTheme="majorBidi" w:cstheme="majorBidi"/>
          <w:sz w:val="28"/>
          <w:szCs w:val="28"/>
        </w:rPr>
        <w:t xml:space="preserve"> беседа, дискуссии (круглые столы, дебаты, диспуты), игры, тренинги, системы последовательных заданий, проекты, демонстрация, «делай как я».</w:t>
      </w:r>
    </w:p>
    <w:p w:rsidR="009620E2" w:rsidRDefault="009620E2">
      <w:pPr>
        <w:pStyle w:val="14"/>
        <w:keepNext/>
        <w:keepLines/>
        <w:shd w:val="clear" w:color="auto" w:fill="auto"/>
        <w:tabs>
          <w:tab w:val="left" w:pos="851"/>
        </w:tabs>
        <w:spacing w:before="0" w:line="276" w:lineRule="auto"/>
        <w:ind w:firstLine="567"/>
        <w:jc w:val="center"/>
        <w:rPr>
          <w:rFonts w:asciiTheme="majorBidi" w:hAnsiTheme="majorBidi" w:cstheme="majorBidi"/>
        </w:rPr>
      </w:pPr>
      <w:bookmarkStart w:id="17" w:name="bookmark18"/>
    </w:p>
    <w:p w:rsidR="009620E2" w:rsidRDefault="009A1770">
      <w:pPr>
        <w:pStyle w:val="14"/>
        <w:keepNext/>
        <w:keepLines/>
        <w:shd w:val="clear" w:color="auto" w:fill="auto"/>
        <w:tabs>
          <w:tab w:val="left" w:pos="851"/>
        </w:tabs>
        <w:spacing w:before="0" w:line="276" w:lineRule="auto"/>
        <w:ind w:firstLine="567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Материально-техническое обеспечение программы</w:t>
      </w:r>
      <w:bookmarkEnd w:id="17"/>
    </w:p>
    <w:p w:rsidR="00F510AE" w:rsidRDefault="00F510AE">
      <w:pPr>
        <w:pStyle w:val="14"/>
        <w:keepNext/>
        <w:keepLines/>
        <w:shd w:val="clear" w:color="auto" w:fill="auto"/>
        <w:tabs>
          <w:tab w:val="left" w:pos="851"/>
        </w:tabs>
        <w:spacing w:before="0" w:line="276" w:lineRule="auto"/>
        <w:ind w:firstLine="567"/>
        <w:jc w:val="center"/>
        <w:rPr>
          <w:rFonts w:asciiTheme="majorBidi" w:hAnsiTheme="majorBidi" w:cstheme="majorBidi"/>
        </w:rPr>
      </w:pP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6"/>
          <w:rFonts w:asciiTheme="majorBidi" w:eastAsiaTheme="minorHAnsi" w:hAnsiTheme="majorBidi" w:cstheme="majorBidi"/>
        </w:rPr>
        <w:t>Требования к помещению для учебных занятий:</w:t>
      </w:r>
      <w:r>
        <w:rPr>
          <w:rFonts w:asciiTheme="majorBidi" w:hAnsiTheme="majorBidi" w:cstheme="majorBidi"/>
          <w:sz w:val="28"/>
          <w:szCs w:val="28"/>
        </w:rPr>
        <w:t xml:space="preserve"> в соответствии с Санитарно-эпидемиологическими правилами и нормами СанПиН 2.4.4.3172-14 для организации учебного процесса необходим кабинет из расчета 2 кв. м на каждого обучающегося с возможностью проветривания и зонирования пространства как для индивидуальной, так и для групповой работы.</w:t>
      </w:r>
    </w:p>
    <w:p w:rsidR="009620E2" w:rsidRDefault="009A1770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6"/>
          <w:rFonts w:asciiTheme="majorBidi" w:eastAsiaTheme="minorHAnsi" w:hAnsiTheme="majorBidi" w:cstheme="majorBidi"/>
        </w:rPr>
        <w:t>Требования к мебели:</w:t>
      </w:r>
      <w:r>
        <w:rPr>
          <w:rFonts w:asciiTheme="majorBidi" w:hAnsiTheme="majorBidi" w:cstheme="majorBidi"/>
          <w:sz w:val="28"/>
          <w:szCs w:val="28"/>
        </w:rPr>
        <w:t xml:space="preserve"> в кабинете находятся стулья, количество которых соответствует числу обучающихся, мобильные парты, которые обеспечивают возможность как индивидуальной работы, так и работы в </w:t>
      </w:r>
      <w:proofErr w:type="spellStart"/>
      <w:r>
        <w:rPr>
          <w:rFonts w:asciiTheme="majorBidi" w:hAnsiTheme="majorBidi" w:cstheme="majorBidi"/>
          <w:sz w:val="28"/>
          <w:szCs w:val="28"/>
        </w:rPr>
        <w:t>микрогруппах</w:t>
      </w:r>
      <w:proofErr w:type="spellEnd"/>
      <w:r>
        <w:rPr>
          <w:rFonts w:asciiTheme="majorBidi" w:hAnsiTheme="majorBidi" w:cstheme="majorBidi"/>
          <w:sz w:val="28"/>
          <w:szCs w:val="28"/>
        </w:rPr>
        <w:t>, а также коллективной работы.</w:t>
      </w:r>
    </w:p>
    <w:p w:rsidR="009620E2" w:rsidRDefault="009A1770">
      <w:pPr>
        <w:tabs>
          <w:tab w:val="left" w:pos="851"/>
          <w:tab w:val="right" w:pos="5778"/>
          <w:tab w:val="right" w:pos="6762"/>
          <w:tab w:val="right" w:pos="8053"/>
          <w:tab w:val="right" w:pos="9364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26"/>
          <w:rFonts w:asciiTheme="majorBidi" w:eastAsiaTheme="minorHAnsi" w:hAnsiTheme="majorBidi" w:cstheme="majorBidi"/>
        </w:rPr>
        <w:t>Требования к оборудованию:</w:t>
      </w:r>
      <w:r>
        <w:rPr>
          <w:rFonts w:asciiTheme="majorBidi" w:hAnsiTheme="majorBidi" w:cstheme="majorBidi"/>
          <w:sz w:val="28"/>
          <w:szCs w:val="28"/>
        </w:rPr>
        <w:t xml:space="preserve"> проектор, экран,</w:t>
      </w:r>
      <w:r>
        <w:rPr>
          <w:rFonts w:asciiTheme="majorBidi" w:hAnsiTheme="majorBidi" w:cstheme="majorBidi"/>
          <w:sz w:val="28"/>
          <w:szCs w:val="28"/>
        </w:rPr>
        <w:tab/>
        <w:t xml:space="preserve"> ноутбук, звуковое оборудование для педагога и компьютер или ноутбук для каждого обучающегося.</w:t>
      </w:r>
    </w:p>
    <w:p w:rsidR="009620E2" w:rsidRDefault="009A1770">
      <w:pPr>
        <w:tabs>
          <w:tab w:val="left" w:pos="851"/>
          <w:tab w:val="right" w:pos="5778"/>
          <w:tab w:val="right" w:pos="6762"/>
          <w:tab w:val="right" w:pos="8053"/>
          <w:tab w:val="right" w:pos="9364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Перечень оборудования (подробный перечень оборудования): ноутбуки 12 шт., проектор – 1шт. и т.д.</w:t>
      </w:r>
    </w:p>
    <w:p w:rsidR="009620E2" w:rsidRDefault="009A1770">
      <w:pPr>
        <w:pStyle w:val="73"/>
        <w:shd w:val="clear" w:color="auto" w:fill="auto"/>
        <w:tabs>
          <w:tab w:val="left" w:pos="851"/>
          <w:tab w:val="center" w:pos="7450"/>
          <w:tab w:val="right" w:pos="9377"/>
        </w:tabs>
        <w:spacing w:line="276" w:lineRule="auto"/>
        <w:ind w:firstLine="567"/>
        <w:rPr>
          <w:rFonts w:asciiTheme="majorBidi" w:hAnsiTheme="majorBidi" w:cstheme="majorBidi"/>
          <w:i w:val="0"/>
        </w:rPr>
      </w:pPr>
      <w:r>
        <w:rPr>
          <w:rFonts w:asciiTheme="majorBidi" w:hAnsiTheme="majorBidi" w:cstheme="majorBidi"/>
        </w:rPr>
        <w:t>Требования к оснащению учебного процесса:</w:t>
      </w:r>
      <w:r>
        <w:rPr>
          <w:rStyle w:val="74"/>
          <w:rFonts w:asciiTheme="majorBidi" w:hAnsiTheme="majorBidi" w:cstheme="majorBidi"/>
        </w:rPr>
        <w:t xml:space="preserve"> </w:t>
      </w:r>
      <w:proofErr w:type="spellStart"/>
      <w:r>
        <w:rPr>
          <w:rStyle w:val="74"/>
          <w:rFonts w:asciiTheme="majorBidi" w:hAnsiTheme="majorBidi" w:cstheme="majorBidi"/>
        </w:rPr>
        <w:t>флипчарт</w:t>
      </w:r>
      <w:proofErr w:type="spellEnd"/>
      <w:r>
        <w:rPr>
          <w:rStyle w:val="74"/>
          <w:rFonts w:asciiTheme="majorBidi" w:hAnsiTheme="majorBidi" w:cstheme="majorBidi"/>
        </w:rPr>
        <w:t>,</w:t>
      </w:r>
      <w:r>
        <w:rPr>
          <w:rStyle w:val="74"/>
          <w:rFonts w:asciiTheme="majorBidi" w:hAnsiTheme="majorBidi" w:cstheme="majorBidi"/>
        </w:rPr>
        <w:tab/>
        <w:t xml:space="preserve"> маркеры, </w:t>
      </w:r>
      <w:r>
        <w:rPr>
          <w:rFonts w:asciiTheme="majorBidi" w:hAnsiTheme="majorBidi" w:cstheme="majorBidi"/>
          <w:i w:val="0"/>
        </w:rPr>
        <w:t>раздаточный материал — канцелярские принадлежности для творческих работ.</w:t>
      </w:r>
    </w:p>
    <w:p w:rsidR="009620E2" w:rsidRDefault="009620E2">
      <w:pPr>
        <w:tabs>
          <w:tab w:val="left" w:pos="851"/>
        </w:tabs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9620E2" w:rsidRDefault="009A1770">
      <w:pPr>
        <w:tabs>
          <w:tab w:val="left" w:pos="851"/>
          <w:tab w:val="left" w:pos="1134"/>
        </w:tabs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Список рекомендуемой литературы:</w:t>
      </w:r>
    </w:p>
    <w:p w:rsidR="00F510AE" w:rsidRDefault="00F510AE">
      <w:pPr>
        <w:tabs>
          <w:tab w:val="left" w:pos="851"/>
          <w:tab w:val="left" w:pos="1134"/>
        </w:tabs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9620E2" w:rsidRDefault="009A1770">
      <w:pPr>
        <w:pStyle w:val="44"/>
        <w:shd w:val="clear" w:color="auto" w:fill="auto"/>
        <w:tabs>
          <w:tab w:val="left" w:pos="851"/>
          <w:tab w:val="left" w:pos="1134"/>
        </w:tabs>
        <w:spacing w:before="0" w:after="0" w:line="276" w:lineRule="auto"/>
        <w:ind w:firstLine="567"/>
        <w:jc w:val="both"/>
        <w:rPr>
          <w:rFonts w:asciiTheme="majorBidi" w:hAnsiTheme="majorBidi" w:cstheme="majorBidi"/>
          <w:b w:val="0"/>
        </w:rPr>
      </w:pPr>
      <w:r>
        <w:rPr>
          <w:rFonts w:asciiTheme="majorBidi" w:hAnsiTheme="majorBidi" w:cstheme="majorBidi"/>
          <w:b w:val="0"/>
          <w:shd w:val="clear" w:color="auto" w:fill="FFFFFF"/>
        </w:rPr>
        <w:t xml:space="preserve">1. </w:t>
      </w:r>
      <w:proofErr w:type="spellStart"/>
      <w:r>
        <w:rPr>
          <w:rFonts w:asciiTheme="majorBidi" w:hAnsiTheme="majorBidi" w:cstheme="majorBidi"/>
          <w:b w:val="0"/>
          <w:i/>
          <w:shd w:val="clear" w:color="auto" w:fill="FFFFFF"/>
        </w:rPr>
        <w:t>Асаул</w:t>
      </w:r>
      <w:proofErr w:type="spellEnd"/>
      <w:r>
        <w:rPr>
          <w:rFonts w:asciiTheme="majorBidi" w:hAnsiTheme="majorBidi" w:cstheme="majorBidi"/>
          <w:b w:val="0"/>
          <w:i/>
          <w:shd w:val="clear" w:color="auto" w:fill="FFFFFF"/>
        </w:rPr>
        <w:t xml:space="preserve"> А.Н.</w:t>
      </w:r>
      <w:r>
        <w:rPr>
          <w:rFonts w:asciiTheme="majorBidi" w:hAnsiTheme="majorBidi" w:cstheme="majorBidi"/>
          <w:b w:val="0"/>
          <w:shd w:val="clear" w:color="auto" w:fill="FFFFFF"/>
        </w:rPr>
        <w:t xml:space="preserve"> Организация предпринимательской деятельности. М.: Питер, 2013.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2.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 xml:space="preserve">Александров Д.Н., </w:t>
      </w:r>
      <w:proofErr w:type="spellStart"/>
      <w:r>
        <w:rPr>
          <w:rFonts w:asciiTheme="majorBidi" w:hAnsiTheme="majorBidi" w:cstheme="majorBidi"/>
          <w:i/>
          <w:color w:val="000000"/>
          <w:sz w:val="28"/>
          <w:szCs w:val="28"/>
        </w:rPr>
        <w:t>Алиэскеров</w:t>
      </w:r>
      <w:proofErr w:type="spellEnd"/>
      <w:r>
        <w:rPr>
          <w:rFonts w:asciiTheme="majorBidi" w:hAnsiTheme="majorBidi" w:cstheme="majorBidi"/>
          <w:i/>
          <w:color w:val="000000"/>
          <w:sz w:val="28"/>
          <w:szCs w:val="28"/>
        </w:rPr>
        <w:t xml:space="preserve"> М.А., </w:t>
      </w:r>
      <w:proofErr w:type="spellStart"/>
      <w:r>
        <w:rPr>
          <w:rFonts w:asciiTheme="majorBidi" w:hAnsiTheme="majorBidi" w:cstheme="majorBidi"/>
          <w:i/>
          <w:color w:val="000000"/>
          <w:sz w:val="28"/>
          <w:szCs w:val="28"/>
        </w:rPr>
        <w:t>Ахлебинина</w:t>
      </w:r>
      <w:proofErr w:type="spellEnd"/>
      <w:r>
        <w:rPr>
          <w:rFonts w:asciiTheme="majorBidi" w:hAnsiTheme="majorBidi" w:cstheme="majorBidi"/>
          <w:i/>
          <w:color w:val="000000"/>
          <w:sz w:val="28"/>
          <w:szCs w:val="28"/>
        </w:rPr>
        <w:t xml:space="preserve"> Т.В.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Основы предпринимательства. Личность и синдром предпринимателя. М.: Флинта; Наука, 2004.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3.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>Вечканов Г.С.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Макроэкономика. СПб.: Питер, 2008.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4. </w:t>
      </w:r>
      <w:proofErr w:type="spellStart"/>
      <w:r>
        <w:rPr>
          <w:rFonts w:asciiTheme="majorBidi" w:hAnsiTheme="majorBidi" w:cstheme="majorBidi"/>
          <w:i/>
          <w:color w:val="000000"/>
          <w:sz w:val="28"/>
          <w:szCs w:val="28"/>
        </w:rPr>
        <w:t>Дашкиев</w:t>
      </w:r>
      <w:proofErr w:type="spellEnd"/>
      <w:r>
        <w:rPr>
          <w:rFonts w:asciiTheme="majorBidi" w:hAnsiTheme="majorBidi" w:cstheme="majorBidi"/>
          <w:i/>
          <w:color w:val="000000"/>
          <w:sz w:val="28"/>
          <w:szCs w:val="28"/>
        </w:rPr>
        <w:t xml:space="preserve"> М., Осипов П.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Построй свой бизнес. От идеи до денег за недели. СПб.: Питер, 2013.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5.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>Евтихов О.В.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Тренинг лидерства. СПб.: Речь, 2007.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6.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>Лосев В.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Как составить бизнес-план. Практическое руководство с примерами готовых бизнес-планов для разных отраслей. М.: Вильямс, 2012.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7.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 xml:space="preserve">Лукашенко М.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Тайм-менеджмент для детей: книга продвинутых родителей. М.: Альпина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паблишер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, 2013.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rFonts w:asciiTheme="majorBidi" w:hAnsiTheme="majorBidi" w:cstheme="majorBidi"/>
          <w:i/>
          <w:sz w:val="28"/>
          <w:szCs w:val="28"/>
          <w:shd w:val="clear" w:color="auto" w:fill="FFFFFF"/>
        </w:rPr>
        <w:t>Лапуста</w:t>
      </w:r>
      <w:proofErr w:type="spellEnd"/>
      <w:r>
        <w:rPr>
          <w:rFonts w:asciiTheme="majorBidi" w:hAnsiTheme="majorBidi" w:cstheme="majorBidi"/>
          <w:i/>
          <w:sz w:val="28"/>
          <w:szCs w:val="28"/>
          <w:shd w:val="clear" w:color="auto" w:fill="FFFFFF"/>
        </w:rPr>
        <w:t xml:space="preserve"> М.Г.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Создание собственного дела. М.: ИНФРА-М, </w:t>
      </w:r>
      <w:r>
        <w:rPr>
          <w:rStyle w:val="af7"/>
          <w:rFonts w:asciiTheme="majorBidi" w:hAnsiTheme="majorBidi" w:cstheme="majorBidi"/>
          <w:sz w:val="28"/>
          <w:szCs w:val="28"/>
          <w:shd w:val="clear" w:color="auto" w:fill="FFFFFF"/>
        </w:rPr>
        <w:t>2013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9. Менеджмент в малом бизнесе. Учебное пособие. М.: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Ленанд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2016.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10. </w:t>
      </w:r>
      <w:r>
        <w:rPr>
          <w:rFonts w:asciiTheme="majorBidi" w:hAnsiTheme="majorBidi" w:cstheme="majorBidi"/>
          <w:i/>
          <w:sz w:val="28"/>
          <w:szCs w:val="28"/>
          <w:shd w:val="clear" w:color="auto" w:fill="FFFFFF"/>
        </w:rPr>
        <w:t>Муравьев А.И.,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shd w:val="clear" w:color="auto" w:fill="FFFFFF"/>
        </w:rPr>
        <w:t xml:space="preserve">Игнатьев А.М., </w:t>
      </w:r>
      <w:proofErr w:type="spellStart"/>
      <w:r>
        <w:rPr>
          <w:rFonts w:asciiTheme="majorBidi" w:hAnsiTheme="majorBidi" w:cstheme="majorBidi"/>
          <w:i/>
          <w:sz w:val="28"/>
          <w:szCs w:val="28"/>
          <w:shd w:val="clear" w:color="auto" w:fill="FFFFFF"/>
        </w:rPr>
        <w:t>Крутик</w:t>
      </w:r>
      <w:proofErr w:type="spellEnd"/>
      <w:r>
        <w:rPr>
          <w:rFonts w:asciiTheme="majorBidi" w:hAnsiTheme="majorBidi" w:cstheme="majorBidi"/>
          <w:i/>
          <w:sz w:val="28"/>
          <w:szCs w:val="28"/>
          <w:shd w:val="clear" w:color="auto" w:fill="FFFFFF"/>
        </w:rPr>
        <w:t xml:space="preserve"> А.Б.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Предпринимательство. М.: Лань, </w:t>
      </w:r>
      <w:r>
        <w:rPr>
          <w:rStyle w:val="af7"/>
          <w:rFonts w:asciiTheme="majorBidi" w:hAnsiTheme="majorBidi" w:cstheme="majorBidi"/>
          <w:sz w:val="28"/>
          <w:szCs w:val="28"/>
          <w:shd w:val="clear" w:color="auto" w:fill="FFFFFF"/>
        </w:rPr>
        <w:t>2018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11. </w:t>
      </w:r>
      <w:r>
        <w:rPr>
          <w:rFonts w:asciiTheme="majorBidi" w:hAnsiTheme="majorBidi" w:cstheme="majorBidi"/>
          <w:i/>
          <w:sz w:val="28"/>
          <w:szCs w:val="28"/>
          <w:shd w:val="clear" w:color="auto" w:fill="FFFFFF"/>
        </w:rPr>
        <w:t>Мюллер Н.В.,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shd w:val="clear" w:color="auto" w:fill="FFFFFF"/>
        </w:rPr>
        <w:t>Зайцева Т.В., Ямпольская О.П.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Производственное обучение коммерсантов. Образовательная технология «Учебная мини-фирма» (+ CD-ROM). М.: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Academia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, </w:t>
      </w:r>
      <w:r>
        <w:rPr>
          <w:rStyle w:val="af7"/>
          <w:rFonts w:asciiTheme="majorBidi" w:hAnsiTheme="majorBidi" w:cstheme="majorBidi"/>
          <w:sz w:val="28"/>
          <w:szCs w:val="28"/>
          <w:shd w:val="clear" w:color="auto" w:fill="FFFFFF"/>
        </w:rPr>
        <w:t>2014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12.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Практическое пособие к семинарским занятиям по курсу «Основы предпринимательства». М.: Изд-во МГУ, 2013. </w:t>
      </w:r>
    </w:p>
    <w:p w:rsidR="009620E2" w:rsidRDefault="009A1770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13.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>Тончу Е.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Большой бизнес для маленьких детей. М.: Изд. дом ТОНЧУ, 2007.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14. </w:t>
      </w:r>
      <w:proofErr w:type="spellStart"/>
      <w:r>
        <w:rPr>
          <w:rFonts w:asciiTheme="majorBidi" w:hAnsiTheme="majorBidi" w:cstheme="majorBidi"/>
          <w:i/>
          <w:color w:val="000000"/>
          <w:sz w:val="28"/>
          <w:szCs w:val="28"/>
        </w:rPr>
        <w:t>Эренфельд</w:t>
      </w:r>
      <w:proofErr w:type="spellEnd"/>
      <w:r>
        <w:rPr>
          <w:rFonts w:asciiTheme="majorBidi" w:hAnsiTheme="majorBidi" w:cstheme="majorBidi"/>
          <w:i/>
          <w:color w:val="000000"/>
          <w:sz w:val="28"/>
          <w:szCs w:val="28"/>
        </w:rPr>
        <w:t xml:space="preserve"> Т.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Бизнес с душой. Как начать дело, подходящее именно вам. М.: Манн, Иванов и Фербер, 2013. </w:t>
      </w: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15. </w:t>
      </w:r>
      <w:r>
        <w:rPr>
          <w:rFonts w:asciiTheme="majorBidi" w:hAnsiTheme="majorBidi" w:cstheme="majorBidi"/>
          <w:i/>
          <w:color w:val="000000"/>
          <w:sz w:val="28"/>
          <w:szCs w:val="28"/>
        </w:rPr>
        <w:t>Юркевич В.С.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Проблема диагноза и прогноза одаренности в работе практического психолога // Школа здоровья. 1997. № 1. С. 59.</w:t>
      </w:r>
    </w:p>
    <w:p w:rsidR="009620E2" w:rsidRDefault="009620E2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620E2" w:rsidRDefault="009A1770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Список литературы, рекомендованной для учащихся</w:t>
      </w:r>
    </w:p>
    <w:p w:rsidR="00F510AE" w:rsidRDefault="00F510AE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620E2" w:rsidRDefault="009A1770">
      <w:pPr>
        <w:pStyle w:val="af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i/>
          <w:sz w:val="28"/>
          <w:szCs w:val="28"/>
        </w:rPr>
        <w:t>Вудкок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М., Френсис Д.</w:t>
      </w:r>
      <w:r>
        <w:rPr>
          <w:rFonts w:asciiTheme="majorBidi" w:hAnsiTheme="majorBidi" w:cstheme="majorBidi"/>
          <w:sz w:val="28"/>
          <w:szCs w:val="28"/>
        </w:rPr>
        <w:t xml:space="preserve"> Раскрепощенный менеджер. М.: Дело, 1992.</w:t>
      </w:r>
    </w:p>
    <w:p w:rsidR="009620E2" w:rsidRDefault="009A1770">
      <w:pPr>
        <w:pStyle w:val="af4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Cs/>
          <w:i/>
          <w:sz w:val="28"/>
          <w:szCs w:val="28"/>
        </w:rPr>
        <w:t xml:space="preserve">Гозман О., </w:t>
      </w:r>
      <w:proofErr w:type="spellStart"/>
      <w:r>
        <w:rPr>
          <w:rFonts w:asciiTheme="majorBidi" w:eastAsia="Times New Roman" w:hAnsiTheme="majorBidi" w:cstheme="majorBidi"/>
          <w:bCs/>
          <w:i/>
          <w:sz w:val="28"/>
          <w:szCs w:val="28"/>
        </w:rPr>
        <w:t>Правоторов</w:t>
      </w:r>
      <w:proofErr w:type="spellEnd"/>
      <w:r>
        <w:rPr>
          <w:rFonts w:asciiTheme="majorBidi" w:eastAsia="Times New Roman" w:hAnsiTheme="majorBidi" w:cstheme="majorBidi"/>
          <w:bCs/>
          <w:i/>
          <w:sz w:val="28"/>
          <w:szCs w:val="28"/>
        </w:rPr>
        <w:t xml:space="preserve"> В., Шахова Е.</w:t>
      </w:r>
      <w:r>
        <w:rPr>
          <w:rFonts w:asciiTheme="majorBidi" w:eastAsia="Times New Roman" w:hAnsiTheme="majorBidi" w:cstheme="majorBidi"/>
          <w:bCs/>
          <w:sz w:val="28"/>
          <w:szCs w:val="28"/>
        </w:rPr>
        <w:t xml:space="preserve"> Что такое бизнес?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М.: Альпина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паблишер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>, 2010.</w:t>
      </w:r>
    </w:p>
    <w:p w:rsidR="009620E2" w:rsidRDefault="009A1770">
      <w:pPr>
        <w:pStyle w:val="af4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>
        <w:rPr>
          <w:rFonts w:asciiTheme="majorBidi" w:eastAsia="Times New Roman" w:hAnsiTheme="majorBidi" w:cstheme="majorBidi"/>
          <w:bCs/>
          <w:i/>
          <w:sz w:val="28"/>
          <w:szCs w:val="28"/>
        </w:rPr>
        <w:t>Липсиц</w:t>
      </w:r>
      <w:proofErr w:type="spellEnd"/>
      <w:r>
        <w:rPr>
          <w:rFonts w:asciiTheme="majorBidi" w:eastAsia="Times New Roman" w:hAnsiTheme="majorBidi" w:cstheme="majorBidi"/>
          <w:bCs/>
          <w:i/>
          <w:sz w:val="28"/>
          <w:szCs w:val="28"/>
        </w:rPr>
        <w:t xml:space="preserve"> И.</w:t>
      </w:r>
      <w:r>
        <w:rPr>
          <w:rFonts w:asciiTheme="majorBidi" w:eastAsia="Times New Roman" w:hAnsiTheme="majorBidi" w:cstheme="majorBidi"/>
          <w:bCs/>
          <w:sz w:val="28"/>
          <w:szCs w:val="28"/>
        </w:rPr>
        <w:t xml:space="preserve"> Удивительные приключения в стране Экономика. </w:t>
      </w:r>
      <w:r>
        <w:rPr>
          <w:rFonts w:asciiTheme="majorBidi" w:eastAsia="Times New Roman" w:hAnsiTheme="majorBidi" w:cstheme="majorBidi"/>
          <w:sz w:val="28"/>
          <w:szCs w:val="28"/>
        </w:rPr>
        <w:t>М.: Вита-Пресс, 2011.</w:t>
      </w:r>
    </w:p>
    <w:p w:rsidR="009620E2" w:rsidRDefault="009A1770">
      <w:pPr>
        <w:pStyle w:val="44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before="0" w:after="0" w:line="276" w:lineRule="auto"/>
        <w:ind w:left="0" w:firstLine="567"/>
        <w:jc w:val="both"/>
        <w:rPr>
          <w:rFonts w:asciiTheme="majorBidi" w:hAnsiTheme="majorBidi" w:cstheme="majorBidi"/>
          <w:b w:val="0"/>
        </w:rPr>
      </w:pPr>
      <w:proofErr w:type="spellStart"/>
      <w:r>
        <w:rPr>
          <w:rFonts w:asciiTheme="majorBidi" w:hAnsiTheme="majorBidi" w:cstheme="majorBidi"/>
          <w:b w:val="0"/>
          <w:i/>
        </w:rPr>
        <w:t>Липсиц</w:t>
      </w:r>
      <w:proofErr w:type="spellEnd"/>
      <w:r>
        <w:rPr>
          <w:rFonts w:asciiTheme="majorBidi" w:hAnsiTheme="majorBidi" w:cstheme="majorBidi"/>
          <w:b w:val="0"/>
          <w:i/>
        </w:rPr>
        <w:t xml:space="preserve"> И.В.</w:t>
      </w:r>
      <w:r>
        <w:rPr>
          <w:rFonts w:asciiTheme="majorBidi" w:hAnsiTheme="majorBidi" w:cstheme="majorBidi"/>
          <w:b w:val="0"/>
        </w:rPr>
        <w:t xml:space="preserve"> Экономика: история и современная организация хозяйственной деятельности. М.: ВИТА-ПРЕСС, 2014. </w:t>
      </w:r>
    </w:p>
    <w:p w:rsidR="009620E2" w:rsidRDefault="009A1770">
      <w:pPr>
        <w:pStyle w:val="44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before="0" w:after="0" w:line="276" w:lineRule="auto"/>
        <w:ind w:left="0" w:firstLine="567"/>
        <w:jc w:val="both"/>
        <w:rPr>
          <w:rFonts w:asciiTheme="majorBidi" w:hAnsiTheme="majorBidi" w:cstheme="majorBidi"/>
          <w:b w:val="0"/>
        </w:rPr>
      </w:pPr>
      <w:r>
        <w:rPr>
          <w:rFonts w:asciiTheme="majorBidi" w:hAnsiTheme="majorBidi" w:cstheme="majorBidi"/>
          <w:b w:val="0"/>
        </w:rPr>
        <w:t>Экономика: моя роль в обществе: учебное пособие для 7–8-х классов. М.: ВИТА-ПРЕСС, 2010.</w:t>
      </w:r>
    </w:p>
    <w:p w:rsidR="009620E2" w:rsidRDefault="009A1770">
      <w:pPr>
        <w:pStyle w:val="44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before="0" w:after="0" w:line="276" w:lineRule="auto"/>
        <w:ind w:left="0" w:firstLine="567"/>
        <w:jc w:val="both"/>
        <w:rPr>
          <w:rFonts w:asciiTheme="majorBidi" w:hAnsiTheme="majorBidi" w:cstheme="majorBidi"/>
          <w:b w:val="0"/>
        </w:rPr>
      </w:pPr>
      <w:r>
        <w:rPr>
          <w:rFonts w:asciiTheme="majorBidi" w:hAnsiTheme="majorBidi" w:cstheme="majorBidi"/>
          <w:b w:val="0"/>
        </w:rPr>
        <w:t xml:space="preserve">Экономика: Основы потребительских знаний / под ред. Е. Кузнецовой, Д. Сорк: учебник для 7-го класса. М.: ВИТА-ПРЕСС, 2010. </w:t>
      </w:r>
    </w:p>
    <w:p w:rsidR="009620E2" w:rsidRDefault="009A1770">
      <w:pPr>
        <w:pStyle w:val="af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Энциклопедия для детей. Бизнес. </w:t>
      </w:r>
      <w:r>
        <w:rPr>
          <w:rFonts w:asciiTheme="majorBidi" w:hAnsiTheme="majorBidi" w:cstheme="majorBidi"/>
          <w:sz w:val="28"/>
          <w:szCs w:val="28"/>
        </w:rPr>
        <w:t xml:space="preserve">М.: </w:t>
      </w:r>
      <w:proofErr w:type="spellStart"/>
      <w:r>
        <w:rPr>
          <w:rFonts w:asciiTheme="majorBidi" w:hAnsiTheme="majorBidi" w:cstheme="majorBidi"/>
          <w:sz w:val="28"/>
          <w:szCs w:val="28"/>
        </w:rPr>
        <w:t>Аванта</w:t>
      </w:r>
      <w:proofErr w:type="spellEnd"/>
      <w:r>
        <w:rPr>
          <w:rFonts w:asciiTheme="majorBidi" w:hAnsiTheme="majorBidi" w:cstheme="majorBidi"/>
          <w:sz w:val="28"/>
          <w:szCs w:val="28"/>
        </w:rPr>
        <w:t>+, 2008.</w:t>
      </w:r>
    </w:p>
    <w:p w:rsidR="009620E2" w:rsidRDefault="009620E2">
      <w:pPr>
        <w:spacing w:line="276" w:lineRule="auto"/>
        <w:rPr>
          <w:sz w:val="28"/>
          <w:szCs w:val="28"/>
        </w:rPr>
      </w:pPr>
    </w:p>
    <w:sectPr w:rsidR="009620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18" w:rsidRDefault="00054718">
      <w:r>
        <w:separator/>
      </w:r>
    </w:p>
  </w:endnote>
  <w:endnote w:type="continuationSeparator" w:id="0">
    <w:p w:rsidR="00054718" w:rsidRDefault="0005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660599"/>
      <w:docPartObj>
        <w:docPartGallery w:val="Page Numbers (Bottom of Page)"/>
        <w:docPartUnique/>
      </w:docPartObj>
    </w:sdtPr>
    <w:sdtEndPr/>
    <w:sdtContent>
      <w:p w:rsidR="009620E2" w:rsidRDefault="009A1770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00">
          <w:rPr>
            <w:noProof/>
          </w:rPr>
          <w:t>12</w:t>
        </w:r>
        <w:r>
          <w:fldChar w:fldCharType="end"/>
        </w:r>
      </w:p>
    </w:sdtContent>
  </w:sdt>
  <w:p w:rsidR="009620E2" w:rsidRDefault="009620E2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18" w:rsidRDefault="00054718">
      <w:r>
        <w:separator/>
      </w:r>
    </w:p>
  </w:footnote>
  <w:footnote w:type="continuationSeparator" w:id="0">
    <w:p w:rsidR="00054718" w:rsidRDefault="0005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F5E"/>
    <w:multiLevelType w:val="hybridMultilevel"/>
    <w:tmpl w:val="C854FCB8"/>
    <w:lvl w:ilvl="0" w:tplc="B906D18C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8"/>
        <w:u w:val="none"/>
        <w:lang w:val="ru-RU" w:eastAsia="ru-RU" w:bidi="ru-RU"/>
      </w:rPr>
    </w:lvl>
    <w:lvl w:ilvl="1" w:tplc="A2807762">
      <w:start w:val="1"/>
      <w:numFmt w:val="decimal"/>
      <w:lvlText w:val=""/>
      <w:lvlJc w:val="left"/>
    </w:lvl>
    <w:lvl w:ilvl="2" w:tplc="6994BDC2">
      <w:start w:val="1"/>
      <w:numFmt w:val="decimal"/>
      <w:lvlText w:val=""/>
      <w:lvlJc w:val="left"/>
    </w:lvl>
    <w:lvl w:ilvl="3" w:tplc="4EB014B2">
      <w:start w:val="1"/>
      <w:numFmt w:val="decimal"/>
      <w:lvlText w:val=""/>
      <w:lvlJc w:val="left"/>
    </w:lvl>
    <w:lvl w:ilvl="4" w:tplc="6CA8D5AC">
      <w:start w:val="1"/>
      <w:numFmt w:val="decimal"/>
      <w:lvlText w:val=""/>
      <w:lvlJc w:val="left"/>
    </w:lvl>
    <w:lvl w:ilvl="5" w:tplc="AAD2CC9A">
      <w:start w:val="1"/>
      <w:numFmt w:val="decimal"/>
      <w:lvlText w:val=""/>
      <w:lvlJc w:val="left"/>
    </w:lvl>
    <w:lvl w:ilvl="6" w:tplc="D7265ACE">
      <w:start w:val="1"/>
      <w:numFmt w:val="decimal"/>
      <w:lvlText w:val=""/>
      <w:lvlJc w:val="left"/>
    </w:lvl>
    <w:lvl w:ilvl="7" w:tplc="15ACBDB2">
      <w:start w:val="1"/>
      <w:numFmt w:val="decimal"/>
      <w:lvlText w:val=""/>
      <w:lvlJc w:val="left"/>
    </w:lvl>
    <w:lvl w:ilvl="8" w:tplc="036A78E8">
      <w:start w:val="1"/>
      <w:numFmt w:val="decimal"/>
      <w:lvlText w:val=""/>
      <w:lvlJc w:val="left"/>
    </w:lvl>
  </w:abstractNum>
  <w:abstractNum w:abstractNumId="1" w15:restartNumberingAfterBreak="0">
    <w:nsid w:val="354B3789"/>
    <w:multiLevelType w:val="hybridMultilevel"/>
    <w:tmpl w:val="82D491AE"/>
    <w:lvl w:ilvl="0" w:tplc="6A3E656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E02441E">
      <w:start w:val="1"/>
      <w:numFmt w:val="decimal"/>
      <w:lvlText w:val=""/>
      <w:lvlJc w:val="left"/>
    </w:lvl>
    <w:lvl w:ilvl="2" w:tplc="A2CA8F76">
      <w:start w:val="1"/>
      <w:numFmt w:val="decimal"/>
      <w:lvlText w:val=""/>
      <w:lvlJc w:val="left"/>
    </w:lvl>
    <w:lvl w:ilvl="3" w:tplc="07A20C20">
      <w:start w:val="1"/>
      <w:numFmt w:val="decimal"/>
      <w:lvlText w:val=""/>
      <w:lvlJc w:val="left"/>
    </w:lvl>
    <w:lvl w:ilvl="4" w:tplc="81E6D6CC">
      <w:start w:val="1"/>
      <w:numFmt w:val="decimal"/>
      <w:lvlText w:val=""/>
      <w:lvlJc w:val="left"/>
    </w:lvl>
    <w:lvl w:ilvl="5" w:tplc="FC7A5936">
      <w:start w:val="1"/>
      <w:numFmt w:val="decimal"/>
      <w:lvlText w:val=""/>
      <w:lvlJc w:val="left"/>
    </w:lvl>
    <w:lvl w:ilvl="6" w:tplc="C70CB790">
      <w:start w:val="1"/>
      <w:numFmt w:val="decimal"/>
      <w:lvlText w:val=""/>
      <w:lvlJc w:val="left"/>
    </w:lvl>
    <w:lvl w:ilvl="7" w:tplc="99A02CE0">
      <w:start w:val="1"/>
      <w:numFmt w:val="decimal"/>
      <w:lvlText w:val=""/>
      <w:lvlJc w:val="left"/>
    </w:lvl>
    <w:lvl w:ilvl="8" w:tplc="D8C6CB7A">
      <w:start w:val="1"/>
      <w:numFmt w:val="decimal"/>
      <w:lvlText w:val=""/>
      <w:lvlJc w:val="left"/>
    </w:lvl>
  </w:abstractNum>
  <w:abstractNum w:abstractNumId="2" w15:restartNumberingAfterBreak="0">
    <w:nsid w:val="49C5617E"/>
    <w:multiLevelType w:val="hybridMultilevel"/>
    <w:tmpl w:val="E23A798A"/>
    <w:lvl w:ilvl="0" w:tplc="3C60C2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B70757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91ED9F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AF46D3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ACCFE6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DC99C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13A730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A0C8D5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7FAFD1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BFE0F0D"/>
    <w:multiLevelType w:val="hybridMultilevel"/>
    <w:tmpl w:val="3356B81C"/>
    <w:lvl w:ilvl="0" w:tplc="9198DE8A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B002E10">
      <w:start w:val="1"/>
      <w:numFmt w:val="decimal"/>
      <w:lvlText w:val=""/>
      <w:lvlJc w:val="left"/>
    </w:lvl>
    <w:lvl w:ilvl="2" w:tplc="AB14CFE4">
      <w:start w:val="1"/>
      <w:numFmt w:val="decimal"/>
      <w:lvlText w:val=""/>
      <w:lvlJc w:val="left"/>
    </w:lvl>
    <w:lvl w:ilvl="3" w:tplc="F79E1422">
      <w:start w:val="1"/>
      <w:numFmt w:val="decimal"/>
      <w:lvlText w:val=""/>
      <w:lvlJc w:val="left"/>
    </w:lvl>
    <w:lvl w:ilvl="4" w:tplc="A6E2D2C4">
      <w:start w:val="1"/>
      <w:numFmt w:val="decimal"/>
      <w:lvlText w:val=""/>
      <w:lvlJc w:val="left"/>
    </w:lvl>
    <w:lvl w:ilvl="5" w:tplc="33EA035A">
      <w:start w:val="1"/>
      <w:numFmt w:val="decimal"/>
      <w:lvlText w:val=""/>
      <w:lvlJc w:val="left"/>
    </w:lvl>
    <w:lvl w:ilvl="6" w:tplc="D436CC1C">
      <w:start w:val="1"/>
      <w:numFmt w:val="decimal"/>
      <w:lvlText w:val=""/>
      <w:lvlJc w:val="left"/>
    </w:lvl>
    <w:lvl w:ilvl="7" w:tplc="D94239BE">
      <w:start w:val="1"/>
      <w:numFmt w:val="decimal"/>
      <w:lvlText w:val=""/>
      <w:lvlJc w:val="left"/>
    </w:lvl>
    <w:lvl w:ilvl="8" w:tplc="AB8EF65C">
      <w:start w:val="1"/>
      <w:numFmt w:val="decimal"/>
      <w:lvlText w:val=""/>
      <w:lvlJc w:val="left"/>
    </w:lvl>
  </w:abstractNum>
  <w:abstractNum w:abstractNumId="4" w15:restartNumberingAfterBreak="0">
    <w:nsid w:val="4E9031BD"/>
    <w:multiLevelType w:val="hybridMultilevel"/>
    <w:tmpl w:val="CF765D70"/>
    <w:lvl w:ilvl="0" w:tplc="FDCC0F0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83E97D6">
      <w:start w:val="1"/>
      <w:numFmt w:val="decimal"/>
      <w:lvlText w:val=""/>
      <w:lvlJc w:val="left"/>
    </w:lvl>
    <w:lvl w:ilvl="2" w:tplc="7FD0DA74">
      <w:start w:val="1"/>
      <w:numFmt w:val="decimal"/>
      <w:lvlText w:val=""/>
      <w:lvlJc w:val="left"/>
    </w:lvl>
    <w:lvl w:ilvl="3" w:tplc="1DC21ACE">
      <w:start w:val="1"/>
      <w:numFmt w:val="decimal"/>
      <w:lvlText w:val=""/>
      <w:lvlJc w:val="left"/>
    </w:lvl>
    <w:lvl w:ilvl="4" w:tplc="B31EFE58">
      <w:start w:val="1"/>
      <w:numFmt w:val="decimal"/>
      <w:lvlText w:val=""/>
      <w:lvlJc w:val="left"/>
    </w:lvl>
    <w:lvl w:ilvl="5" w:tplc="0B586A3C">
      <w:start w:val="1"/>
      <w:numFmt w:val="decimal"/>
      <w:lvlText w:val=""/>
      <w:lvlJc w:val="left"/>
    </w:lvl>
    <w:lvl w:ilvl="6" w:tplc="1E22785A">
      <w:start w:val="1"/>
      <w:numFmt w:val="decimal"/>
      <w:lvlText w:val=""/>
      <w:lvlJc w:val="left"/>
    </w:lvl>
    <w:lvl w:ilvl="7" w:tplc="960AAA40">
      <w:start w:val="1"/>
      <w:numFmt w:val="decimal"/>
      <w:lvlText w:val=""/>
      <w:lvlJc w:val="left"/>
    </w:lvl>
    <w:lvl w:ilvl="8" w:tplc="C9B816E4">
      <w:start w:val="1"/>
      <w:numFmt w:val="decimal"/>
      <w:lvlText w:val=""/>
      <w:lvlJc w:val="left"/>
    </w:lvl>
  </w:abstractNum>
  <w:abstractNum w:abstractNumId="5" w15:restartNumberingAfterBreak="0">
    <w:nsid w:val="54993BC8"/>
    <w:multiLevelType w:val="hybridMultilevel"/>
    <w:tmpl w:val="7318FFD6"/>
    <w:lvl w:ilvl="0" w:tplc="65F26B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24C653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56EE8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A86CBF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63C421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CBEC45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1E6A7D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A48F66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F42E3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07F1904"/>
    <w:multiLevelType w:val="hybridMultilevel"/>
    <w:tmpl w:val="CF78E042"/>
    <w:lvl w:ilvl="0" w:tplc="CEE022D6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E1C18C6">
      <w:start w:val="1"/>
      <w:numFmt w:val="decimal"/>
      <w:lvlText w:val=""/>
      <w:lvlJc w:val="left"/>
    </w:lvl>
    <w:lvl w:ilvl="2" w:tplc="CD62D986">
      <w:start w:val="1"/>
      <w:numFmt w:val="decimal"/>
      <w:lvlText w:val=""/>
      <w:lvlJc w:val="left"/>
    </w:lvl>
    <w:lvl w:ilvl="3" w:tplc="80441288">
      <w:start w:val="1"/>
      <w:numFmt w:val="decimal"/>
      <w:lvlText w:val=""/>
      <w:lvlJc w:val="left"/>
    </w:lvl>
    <w:lvl w:ilvl="4" w:tplc="582C11D4">
      <w:start w:val="1"/>
      <w:numFmt w:val="decimal"/>
      <w:lvlText w:val=""/>
      <w:lvlJc w:val="left"/>
    </w:lvl>
    <w:lvl w:ilvl="5" w:tplc="614034C6">
      <w:start w:val="1"/>
      <w:numFmt w:val="decimal"/>
      <w:lvlText w:val=""/>
      <w:lvlJc w:val="left"/>
    </w:lvl>
    <w:lvl w:ilvl="6" w:tplc="05B08F68">
      <w:start w:val="1"/>
      <w:numFmt w:val="decimal"/>
      <w:lvlText w:val=""/>
      <w:lvlJc w:val="left"/>
    </w:lvl>
    <w:lvl w:ilvl="7" w:tplc="2BD00F98">
      <w:start w:val="1"/>
      <w:numFmt w:val="decimal"/>
      <w:lvlText w:val=""/>
      <w:lvlJc w:val="left"/>
    </w:lvl>
    <w:lvl w:ilvl="8" w:tplc="A5308C0C">
      <w:start w:val="1"/>
      <w:numFmt w:val="decimal"/>
      <w:lvlText w:val=""/>
      <w:lvlJc w:val="left"/>
    </w:lvl>
  </w:abstractNum>
  <w:abstractNum w:abstractNumId="7" w15:restartNumberingAfterBreak="0">
    <w:nsid w:val="74966495"/>
    <w:multiLevelType w:val="hybridMultilevel"/>
    <w:tmpl w:val="E70C6DB4"/>
    <w:lvl w:ilvl="0" w:tplc="F370D088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3386906">
      <w:start w:val="1"/>
      <w:numFmt w:val="decimal"/>
      <w:lvlText w:val=""/>
      <w:lvlJc w:val="left"/>
    </w:lvl>
    <w:lvl w:ilvl="2" w:tplc="8698F408">
      <w:start w:val="1"/>
      <w:numFmt w:val="decimal"/>
      <w:lvlText w:val=""/>
      <w:lvlJc w:val="left"/>
    </w:lvl>
    <w:lvl w:ilvl="3" w:tplc="8F2AD210">
      <w:start w:val="1"/>
      <w:numFmt w:val="decimal"/>
      <w:lvlText w:val=""/>
      <w:lvlJc w:val="left"/>
    </w:lvl>
    <w:lvl w:ilvl="4" w:tplc="2CBECC3C">
      <w:start w:val="1"/>
      <w:numFmt w:val="decimal"/>
      <w:lvlText w:val=""/>
      <w:lvlJc w:val="left"/>
    </w:lvl>
    <w:lvl w:ilvl="5" w:tplc="CC22A7D2">
      <w:start w:val="1"/>
      <w:numFmt w:val="decimal"/>
      <w:lvlText w:val=""/>
      <w:lvlJc w:val="left"/>
    </w:lvl>
    <w:lvl w:ilvl="6" w:tplc="990CE338">
      <w:start w:val="1"/>
      <w:numFmt w:val="decimal"/>
      <w:lvlText w:val=""/>
      <w:lvlJc w:val="left"/>
    </w:lvl>
    <w:lvl w:ilvl="7" w:tplc="8E026BFE">
      <w:start w:val="1"/>
      <w:numFmt w:val="decimal"/>
      <w:lvlText w:val=""/>
      <w:lvlJc w:val="left"/>
    </w:lvl>
    <w:lvl w:ilvl="8" w:tplc="8CC2766E">
      <w:start w:val="1"/>
      <w:numFmt w:val="decimal"/>
      <w:lvlText w:val=""/>
      <w:lvlJc w:val="left"/>
    </w:lvl>
  </w:abstractNum>
  <w:abstractNum w:abstractNumId="8" w15:restartNumberingAfterBreak="0">
    <w:nsid w:val="79E94243"/>
    <w:multiLevelType w:val="hybridMultilevel"/>
    <w:tmpl w:val="67BADF2A"/>
    <w:lvl w:ilvl="0" w:tplc="FAEE31B0">
      <w:start w:val="1"/>
      <w:numFmt w:val="decimal"/>
      <w:lvlText w:val="%1."/>
      <w:lvlJc w:val="left"/>
      <w:pPr>
        <w:ind w:left="1287" w:hanging="360"/>
      </w:pPr>
    </w:lvl>
    <w:lvl w:ilvl="1" w:tplc="B54E2376">
      <w:start w:val="1"/>
      <w:numFmt w:val="lowerLetter"/>
      <w:lvlText w:val="%2."/>
      <w:lvlJc w:val="left"/>
      <w:pPr>
        <w:ind w:left="2007" w:hanging="360"/>
      </w:pPr>
    </w:lvl>
    <w:lvl w:ilvl="2" w:tplc="DC926B64">
      <w:start w:val="1"/>
      <w:numFmt w:val="lowerRoman"/>
      <w:lvlText w:val="%3."/>
      <w:lvlJc w:val="right"/>
      <w:pPr>
        <w:ind w:left="2727" w:hanging="180"/>
      </w:pPr>
    </w:lvl>
    <w:lvl w:ilvl="3" w:tplc="38BC145E">
      <w:start w:val="1"/>
      <w:numFmt w:val="decimal"/>
      <w:lvlText w:val="%4."/>
      <w:lvlJc w:val="left"/>
      <w:pPr>
        <w:ind w:left="3447" w:hanging="360"/>
      </w:pPr>
    </w:lvl>
    <w:lvl w:ilvl="4" w:tplc="986AC312">
      <w:start w:val="1"/>
      <w:numFmt w:val="lowerLetter"/>
      <w:lvlText w:val="%5."/>
      <w:lvlJc w:val="left"/>
      <w:pPr>
        <w:ind w:left="4167" w:hanging="360"/>
      </w:pPr>
    </w:lvl>
    <w:lvl w:ilvl="5" w:tplc="15C8F58C">
      <w:start w:val="1"/>
      <w:numFmt w:val="lowerRoman"/>
      <w:lvlText w:val="%6."/>
      <w:lvlJc w:val="right"/>
      <w:pPr>
        <w:ind w:left="4887" w:hanging="180"/>
      </w:pPr>
    </w:lvl>
    <w:lvl w:ilvl="6" w:tplc="A04C35B6">
      <w:start w:val="1"/>
      <w:numFmt w:val="decimal"/>
      <w:lvlText w:val="%7."/>
      <w:lvlJc w:val="left"/>
      <w:pPr>
        <w:ind w:left="5607" w:hanging="360"/>
      </w:pPr>
    </w:lvl>
    <w:lvl w:ilvl="7" w:tplc="FDCAF734">
      <w:start w:val="1"/>
      <w:numFmt w:val="lowerLetter"/>
      <w:lvlText w:val="%8."/>
      <w:lvlJc w:val="left"/>
      <w:pPr>
        <w:ind w:left="6327" w:hanging="360"/>
      </w:pPr>
    </w:lvl>
    <w:lvl w:ilvl="8" w:tplc="227C545C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CE4451"/>
    <w:multiLevelType w:val="hybridMultilevel"/>
    <w:tmpl w:val="36DE5ED0"/>
    <w:lvl w:ilvl="0" w:tplc="AC2A58B4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0FA8316">
      <w:start w:val="1"/>
      <w:numFmt w:val="decimal"/>
      <w:lvlText w:val=""/>
      <w:lvlJc w:val="left"/>
    </w:lvl>
    <w:lvl w:ilvl="2" w:tplc="690EBD36">
      <w:start w:val="1"/>
      <w:numFmt w:val="decimal"/>
      <w:lvlText w:val=""/>
      <w:lvlJc w:val="left"/>
    </w:lvl>
    <w:lvl w:ilvl="3" w:tplc="4F8E85EE">
      <w:start w:val="1"/>
      <w:numFmt w:val="decimal"/>
      <w:lvlText w:val=""/>
      <w:lvlJc w:val="left"/>
    </w:lvl>
    <w:lvl w:ilvl="4" w:tplc="76CCE710">
      <w:start w:val="1"/>
      <w:numFmt w:val="decimal"/>
      <w:lvlText w:val=""/>
      <w:lvlJc w:val="left"/>
    </w:lvl>
    <w:lvl w:ilvl="5" w:tplc="043A691C">
      <w:start w:val="1"/>
      <w:numFmt w:val="decimal"/>
      <w:lvlText w:val=""/>
      <w:lvlJc w:val="left"/>
    </w:lvl>
    <w:lvl w:ilvl="6" w:tplc="F3A8277C">
      <w:start w:val="1"/>
      <w:numFmt w:val="decimal"/>
      <w:lvlText w:val=""/>
      <w:lvlJc w:val="left"/>
    </w:lvl>
    <w:lvl w:ilvl="7" w:tplc="3688579E">
      <w:start w:val="1"/>
      <w:numFmt w:val="decimal"/>
      <w:lvlText w:val=""/>
      <w:lvlJc w:val="left"/>
    </w:lvl>
    <w:lvl w:ilvl="8" w:tplc="C4EE5E0C">
      <w:start w:val="1"/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E2"/>
    <w:rsid w:val="00054718"/>
    <w:rsid w:val="00713900"/>
    <w:rsid w:val="009620E2"/>
    <w:rsid w:val="009A1770"/>
    <w:rsid w:val="00EB4222"/>
    <w:rsid w:val="00F5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4EF7"/>
  <w15:docId w15:val="{1441BF93-D1E4-4BE7-845D-94527293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table" w:styleId="af6">
    <w:name w:val="Table Grid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5">
    <w:name w:val="Основной текст (4) + Не полужирный"/>
    <w:basedOn w:val="43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basedOn w:val="a0"/>
    <w:link w:val="7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2">
    <w:name w:val="Основной текст (9)_"/>
    <w:basedOn w:val="a0"/>
    <w:link w:val="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4">
    <w:name w:val="Основной текст (7) + Не курсив"/>
    <w:basedOn w:val="72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Arial11pt">
    <w:name w:val="Основной текст (2) + Arial;11 pt;Полужирный"/>
    <w:basedOn w:val="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480" w:after="384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360"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line="367" w:lineRule="exact"/>
      <w:ind w:hanging="6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180" w:line="372" w:lineRule="exact"/>
      <w:ind w:firstLine="757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1">
    <w:name w:val="Заголовок №1 (2)"/>
    <w:basedOn w:val="a"/>
    <w:link w:val="120"/>
    <w:pPr>
      <w:widowControl w:val="0"/>
      <w:shd w:val="clear" w:color="auto" w:fill="FFFFFF"/>
      <w:spacing w:before="18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Абзац списка Знак"/>
    <w:link w:val="af4"/>
    <w:uiPriority w:val="34"/>
    <w:rPr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se/ekonomika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ekonomika-firmy/finansovyy-razdel-biznes-pla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C. Полищук</dc:creator>
  <cp:keywords/>
  <dc:description/>
  <cp:lastModifiedBy>Светлана C. Полищук</cp:lastModifiedBy>
  <cp:revision>21</cp:revision>
  <dcterms:created xsi:type="dcterms:W3CDTF">2024-12-11T06:31:00Z</dcterms:created>
  <dcterms:modified xsi:type="dcterms:W3CDTF">2024-12-13T11:39:00Z</dcterms:modified>
</cp:coreProperties>
</file>